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46492" w14:textId="77777777" w:rsidR="00A719C9" w:rsidRPr="00476C5B" w:rsidRDefault="00FC62F9" w:rsidP="004B23CF">
      <w:pPr>
        <w:ind w:firstLine="0"/>
        <w:jc w:val="center"/>
        <w:rPr>
          <w:b/>
          <w:szCs w:val="24"/>
        </w:rPr>
      </w:pPr>
      <w:r>
        <w:rPr>
          <w:b/>
        </w:rPr>
        <w:t xml:space="preserve">     </w:t>
      </w:r>
      <w:r w:rsidR="003F1157">
        <w:rPr>
          <w:b/>
        </w:rPr>
        <w:t xml:space="preserve"> </w:t>
      </w:r>
      <w:r w:rsidR="00481E63">
        <w:rPr>
          <w:b/>
        </w:rPr>
        <w:t xml:space="preserve">  </w:t>
      </w:r>
      <w:r w:rsidR="00A719C9" w:rsidRPr="00476C5B">
        <w:rPr>
          <w:b/>
          <w:szCs w:val="24"/>
        </w:rPr>
        <w:t xml:space="preserve">THÔNG TIN NGHIỆM THU CẤP ĐẠI HỌC ĐỀ TÀI KH&amp;CN </w:t>
      </w:r>
    </w:p>
    <w:p w14:paraId="0D72F362" w14:textId="77777777" w:rsidR="00A719C9" w:rsidRPr="00476C5B" w:rsidRDefault="00A719C9" w:rsidP="00A719C9">
      <w:pPr>
        <w:jc w:val="center"/>
        <w:rPr>
          <w:b/>
          <w:szCs w:val="24"/>
        </w:rPr>
      </w:pPr>
      <w:r w:rsidRPr="00476C5B">
        <w:rPr>
          <w:b/>
          <w:szCs w:val="24"/>
        </w:rPr>
        <w:t>CẤP ĐẠI HỌC NĂM 2021</w:t>
      </w:r>
    </w:p>
    <w:p w14:paraId="0DEFAEE0" w14:textId="77777777" w:rsidR="00A719C9" w:rsidRPr="00E764DE" w:rsidRDefault="00A719C9" w:rsidP="00A719C9">
      <w:pPr>
        <w:pStyle w:val="Default"/>
      </w:pPr>
    </w:p>
    <w:p w14:paraId="3F148AA9" w14:textId="5F4DB7DF" w:rsidR="00A719C9" w:rsidRPr="004C6331" w:rsidRDefault="00A719C9" w:rsidP="00A719C9">
      <w:pPr>
        <w:spacing w:before="120" w:after="120"/>
        <w:rPr>
          <w:bCs/>
          <w:spacing w:val="-4"/>
          <w:szCs w:val="26"/>
        </w:rPr>
      </w:pPr>
      <w:r w:rsidRPr="004C6331">
        <w:rPr>
          <w:b/>
          <w:spacing w:val="-4"/>
          <w:szCs w:val="26"/>
        </w:rPr>
        <w:t xml:space="preserve">1. Tên đề tài: </w:t>
      </w:r>
      <w:r w:rsidR="000B5BA6" w:rsidRPr="000B5BA6">
        <w:rPr>
          <w:szCs w:val="26"/>
        </w:rPr>
        <w:t>Tác động của vốn đầu tư ngoài nhà nước đến phát triển kinh tế xã hội tỉnh Thái Nguyên</w:t>
      </w:r>
    </w:p>
    <w:p w14:paraId="12185395" w14:textId="2957CD2D" w:rsidR="00A719C9" w:rsidRPr="004C6331" w:rsidRDefault="00A719C9" w:rsidP="00A719C9">
      <w:pPr>
        <w:spacing w:before="120" w:after="120"/>
        <w:rPr>
          <w:b/>
          <w:szCs w:val="26"/>
        </w:rPr>
      </w:pPr>
      <w:r w:rsidRPr="004C6331">
        <w:rPr>
          <w:b/>
          <w:szCs w:val="26"/>
        </w:rPr>
        <w:t xml:space="preserve">2. Mã số: </w:t>
      </w:r>
      <w:r w:rsidR="000B5BA6">
        <w:rPr>
          <w:szCs w:val="26"/>
        </w:rPr>
        <w:t>ĐH2021-TN08-04</w:t>
      </w:r>
    </w:p>
    <w:p w14:paraId="4A4B3AF8" w14:textId="77777777" w:rsidR="00A719C9" w:rsidRPr="004C6331" w:rsidRDefault="00A719C9" w:rsidP="00A719C9">
      <w:pPr>
        <w:spacing w:before="120" w:after="120"/>
        <w:rPr>
          <w:b/>
          <w:szCs w:val="26"/>
        </w:rPr>
      </w:pPr>
      <w:r w:rsidRPr="004C6331">
        <w:rPr>
          <w:b/>
          <w:szCs w:val="26"/>
        </w:rPr>
        <w:t xml:space="preserve">3. Đơn vị chủ trì: </w:t>
      </w:r>
      <w:r w:rsidRPr="004C6331">
        <w:rPr>
          <w:szCs w:val="26"/>
        </w:rPr>
        <w:t>Trường Đại học Kinh tế &amp; QTKD, Đại học Thái Nguyên</w:t>
      </w:r>
    </w:p>
    <w:p w14:paraId="43220CA4" w14:textId="0CAFC734" w:rsidR="00A719C9" w:rsidRPr="004C6331" w:rsidRDefault="00A719C9" w:rsidP="00A719C9">
      <w:pPr>
        <w:spacing w:before="120" w:after="120"/>
        <w:rPr>
          <w:szCs w:val="26"/>
        </w:rPr>
      </w:pPr>
      <w:r w:rsidRPr="004C6331">
        <w:rPr>
          <w:b/>
          <w:szCs w:val="26"/>
        </w:rPr>
        <w:t xml:space="preserve">4. Chủ nhiệm đề tài: </w:t>
      </w:r>
      <w:r w:rsidRPr="004C6331">
        <w:rPr>
          <w:szCs w:val="26"/>
        </w:rPr>
        <w:t xml:space="preserve">TS. </w:t>
      </w:r>
      <w:r w:rsidR="005D1FB3">
        <w:rPr>
          <w:szCs w:val="26"/>
        </w:rPr>
        <w:t>Phạm Thị</w:t>
      </w:r>
      <w:r w:rsidRPr="004C6331">
        <w:rPr>
          <w:szCs w:val="26"/>
        </w:rPr>
        <w:t xml:space="preserve"> Nga</w:t>
      </w:r>
    </w:p>
    <w:p w14:paraId="0C4BD389" w14:textId="7B99FDAE" w:rsidR="00A719C9" w:rsidRPr="004C6331" w:rsidRDefault="00A719C9" w:rsidP="00A719C9">
      <w:pPr>
        <w:spacing w:before="120" w:after="120"/>
        <w:rPr>
          <w:spacing w:val="4"/>
          <w:szCs w:val="26"/>
        </w:rPr>
      </w:pPr>
      <w:r w:rsidRPr="004C6331">
        <w:rPr>
          <w:b/>
          <w:spacing w:val="4"/>
          <w:szCs w:val="26"/>
        </w:rPr>
        <w:t xml:space="preserve">5. Quyết định thành lập Hội đồng: </w:t>
      </w:r>
      <w:r w:rsidRPr="004C6331">
        <w:rPr>
          <w:spacing w:val="4"/>
          <w:szCs w:val="26"/>
        </w:rPr>
        <w:t>Số 2</w:t>
      </w:r>
      <w:r w:rsidR="00A108E8">
        <w:rPr>
          <w:spacing w:val="4"/>
          <w:szCs w:val="26"/>
        </w:rPr>
        <w:t>411</w:t>
      </w:r>
      <w:r w:rsidRPr="004C6331">
        <w:rPr>
          <w:spacing w:val="4"/>
          <w:szCs w:val="26"/>
        </w:rPr>
        <w:t xml:space="preserve">/QĐ-ĐHTN ngày </w:t>
      </w:r>
      <w:r w:rsidR="00A108E8">
        <w:rPr>
          <w:spacing w:val="4"/>
          <w:szCs w:val="26"/>
        </w:rPr>
        <w:t>06</w:t>
      </w:r>
      <w:r w:rsidRPr="004C6331">
        <w:rPr>
          <w:spacing w:val="4"/>
          <w:szCs w:val="26"/>
        </w:rPr>
        <w:t xml:space="preserve"> tháng </w:t>
      </w:r>
      <w:r w:rsidR="00A108E8">
        <w:rPr>
          <w:spacing w:val="4"/>
          <w:szCs w:val="26"/>
        </w:rPr>
        <w:t>6</w:t>
      </w:r>
      <w:r w:rsidRPr="004C6331">
        <w:rPr>
          <w:spacing w:val="4"/>
          <w:szCs w:val="26"/>
        </w:rPr>
        <w:t xml:space="preserve"> năm 202</w:t>
      </w:r>
      <w:r w:rsidR="00A108E8">
        <w:rPr>
          <w:spacing w:val="4"/>
          <w:szCs w:val="26"/>
        </w:rPr>
        <w:t>3</w:t>
      </w:r>
      <w:r w:rsidRPr="004C6331">
        <w:rPr>
          <w:spacing w:val="4"/>
          <w:szCs w:val="26"/>
        </w:rPr>
        <w:t xml:space="preserve"> của Giám đốc Đại học Thái Nguyên</w:t>
      </w:r>
    </w:p>
    <w:p w14:paraId="53FEEE15" w14:textId="70B51BF1" w:rsidR="00A719C9" w:rsidRPr="004C6331" w:rsidRDefault="00A719C9" w:rsidP="00A719C9">
      <w:pPr>
        <w:spacing w:before="120" w:after="120"/>
        <w:rPr>
          <w:b/>
          <w:szCs w:val="26"/>
        </w:rPr>
      </w:pPr>
      <w:r w:rsidRPr="004C6331">
        <w:rPr>
          <w:b/>
          <w:szCs w:val="26"/>
        </w:rPr>
        <w:t>6. Thời gian nghiệm thu:</w:t>
      </w:r>
      <w:r w:rsidRPr="004C6331">
        <w:rPr>
          <w:szCs w:val="26"/>
        </w:rPr>
        <w:t xml:space="preserve"> </w:t>
      </w:r>
      <w:r w:rsidR="000B5BA6">
        <w:rPr>
          <w:szCs w:val="26"/>
        </w:rPr>
        <w:t>9h00</w:t>
      </w:r>
      <w:r w:rsidRPr="004C6331">
        <w:rPr>
          <w:bCs/>
          <w:szCs w:val="26"/>
        </w:rPr>
        <w:t xml:space="preserve">, thứ </w:t>
      </w:r>
      <w:r w:rsidR="007901B0">
        <w:rPr>
          <w:bCs/>
          <w:szCs w:val="26"/>
        </w:rPr>
        <w:t>ba</w:t>
      </w:r>
      <w:r w:rsidR="00F83204" w:rsidRPr="004C6331">
        <w:rPr>
          <w:bCs/>
          <w:szCs w:val="26"/>
        </w:rPr>
        <w:t>,</w:t>
      </w:r>
      <w:r w:rsidRPr="004C6331">
        <w:rPr>
          <w:bCs/>
          <w:szCs w:val="26"/>
        </w:rPr>
        <w:t xml:space="preserve"> ngày </w:t>
      </w:r>
      <w:r w:rsidR="000B5BA6">
        <w:rPr>
          <w:bCs/>
          <w:szCs w:val="26"/>
        </w:rPr>
        <w:t>2</w:t>
      </w:r>
      <w:r w:rsidR="007901B0">
        <w:rPr>
          <w:bCs/>
          <w:szCs w:val="26"/>
        </w:rPr>
        <w:t>7</w:t>
      </w:r>
      <w:bookmarkStart w:id="0" w:name="_GoBack"/>
      <w:bookmarkEnd w:id="0"/>
      <w:r w:rsidRPr="004C6331">
        <w:rPr>
          <w:bCs/>
          <w:szCs w:val="26"/>
        </w:rPr>
        <w:t xml:space="preserve"> tháng </w:t>
      </w:r>
      <w:r w:rsidR="000B5BA6">
        <w:rPr>
          <w:bCs/>
          <w:szCs w:val="26"/>
        </w:rPr>
        <w:t>6</w:t>
      </w:r>
      <w:r w:rsidR="004B23CF" w:rsidRPr="004C6331">
        <w:rPr>
          <w:bCs/>
          <w:szCs w:val="26"/>
        </w:rPr>
        <w:t xml:space="preserve"> năm 2023</w:t>
      </w:r>
    </w:p>
    <w:p w14:paraId="7600881F" w14:textId="77777777" w:rsidR="00A719C9" w:rsidRPr="004C6331" w:rsidRDefault="00A719C9" w:rsidP="00A719C9">
      <w:pPr>
        <w:spacing w:before="120" w:after="120"/>
        <w:rPr>
          <w:b/>
          <w:szCs w:val="26"/>
        </w:rPr>
      </w:pPr>
      <w:r w:rsidRPr="004C6331">
        <w:rPr>
          <w:b/>
          <w:szCs w:val="26"/>
        </w:rPr>
        <w:t xml:space="preserve">7. Địa điểm nghiệm thu: </w:t>
      </w:r>
      <w:r w:rsidRPr="004C6331">
        <w:rPr>
          <w:szCs w:val="26"/>
        </w:rPr>
        <w:t>Phòng họp B – Trường ĐH Kinh tế &amp; QTKD</w:t>
      </w:r>
    </w:p>
    <w:p w14:paraId="0D730E11" w14:textId="77777777" w:rsidR="00A719C9" w:rsidRPr="004C6331" w:rsidRDefault="00A719C9" w:rsidP="00A719C9">
      <w:pPr>
        <w:spacing w:before="120" w:after="120"/>
        <w:ind w:firstLine="567"/>
        <w:rPr>
          <w:bCs/>
          <w:i/>
          <w:szCs w:val="26"/>
        </w:rPr>
      </w:pPr>
      <w:r w:rsidRPr="004C6331">
        <w:rPr>
          <w:bCs/>
          <w:i/>
          <w:szCs w:val="26"/>
        </w:rPr>
        <w:t>Trân trọng kính mời các giảng viên, nhà khoa học, nhà quản lý, nghiên cứu sinh, học viên cao học, sinh viên và người quan tâm đến dự.</w:t>
      </w:r>
    </w:p>
    <w:p w14:paraId="3A00B04A" w14:textId="77777777" w:rsidR="00A719C9" w:rsidRDefault="00A719C9" w:rsidP="00481E63">
      <w:pPr>
        <w:spacing w:line="240" w:lineRule="auto"/>
        <w:ind w:firstLine="0"/>
        <w:jc w:val="left"/>
        <w:outlineLvl w:val="0"/>
        <w:rPr>
          <w:b/>
        </w:rPr>
      </w:pPr>
    </w:p>
    <w:p w14:paraId="600CBAE3" w14:textId="137C470D" w:rsidR="007248BF" w:rsidRPr="00D821A0" w:rsidRDefault="00A719C9" w:rsidP="007248BF">
      <w:pPr>
        <w:spacing w:line="240" w:lineRule="auto"/>
        <w:ind w:firstLine="0"/>
        <w:jc w:val="left"/>
        <w:outlineLvl w:val="0"/>
      </w:pPr>
      <w:r>
        <w:rPr>
          <w:b/>
        </w:rPr>
        <w:br w:type="page"/>
      </w:r>
      <w:r w:rsidR="007F366F">
        <w:rPr>
          <w:b/>
        </w:rPr>
        <w:lastRenderedPageBreak/>
        <w:t xml:space="preserve">          </w:t>
      </w:r>
      <w:r w:rsidR="007248BF" w:rsidRPr="00D821A0">
        <w:t>ĐẠI HỌC THÁI NGUYÊN</w:t>
      </w:r>
    </w:p>
    <w:p w14:paraId="636A6FA1" w14:textId="77777777" w:rsidR="007248BF" w:rsidRPr="00D821A0" w:rsidRDefault="007248BF" w:rsidP="007248BF">
      <w:pPr>
        <w:spacing w:line="240" w:lineRule="auto"/>
        <w:ind w:firstLine="0"/>
        <w:jc w:val="left"/>
        <w:outlineLvl w:val="0"/>
        <w:rPr>
          <w:b/>
        </w:rPr>
      </w:pPr>
      <w:r w:rsidRPr="00D821A0">
        <w:rPr>
          <w:b/>
        </w:rPr>
        <w:t xml:space="preserve">     TRƯỜNG ĐH KINH TẾ &amp;QTKD</w:t>
      </w:r>
    </w:p>
    <w:p w14:paraId="0549532D" w14:textId="22965CDD" w:rsidR="007248BF" w:rsidRPr="00D821A0" w:rsidRDefault="007F366F" w:rsidP="007248BF">
      <w:pPr>
        <w:ind w:firstLine="709"/>
        <w:jc w:val="center"/>
        <w:outlineLvl w:val="0"/>
        <w:rPr>
          <w:b/>
        </w:rPr>
      </w:pPr>
      <w:r>
        <w:rPr>
          <w:b/>
          <w:noProof/>
        </w:rPr>
        <mc:AlternateContent>
          <mc:Choice Requires="wps">
            <w:drawing>
              <wp:anchor distT="0" distB="0" distL="114300" distR="114300" simplePos="0" relativeHeight="251659264" behindDoc="0" locked="0" layoutInCell="1" allowOverlap="1" wp14:anchorId="7D75598E" wp14:editId="738B91D7">
                <wp:simplePos x="0" y="0"/>
                <wp:positionH relativeFrom="column">
                  <wp:posOffset>666750</wp:posOffset>
                </wp:positionH>
                <wp:positionV relativeFrom="paragraph">
                  <wp:posOffset>24130</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EDD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pt" to="1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twEAAMMDAAAOAAAAZHJzL2Uyb0RvYy54bWysU8GOEzEMvSPxD1HudKYV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" strokecolor="#4579b8 [3044]"/>
            </w:pict>
          </mc:Fallback>
        </mc:AlternateContent>
      </w:r>
    </w:p>
    <w:p w14:paraId="69089719" w14:textId="77777777" w:rsidR="007248BF" w:rsidRPr="00D821A0" w:rsidRDefault="007248BF" w:rsidP="00FC643C">
      <w:pPr>
        <w:suppressLineNumbers/>
        <w:ind w:firstLine="0"/>
        <w:jc w:val="center"/>
        <w:rPr>
          <w:b/>
          <w:lang w:val="nl-NL"/>
        </w:rPr>
      </w:pPr>
      <w:r w:rsidRPr="00D821A0">
        <w:rPr>
          <w:b/>
          <w:lang w:val="nl-NL"/>
        </w:rPr>
        <w:t>THÔNG TIN KẾT QUẢ NGHIÊN CỨU</w:t>
      </w:r>
    </w:p>
    <w:p w14:paraId="09998B4D" w14:textId="77777777" w:rsidR="007248BF" w:rsidRPr="00D821A0" w:rsidRDefault="007248BF" w:rsidP="007248BF">
      <w:pPr>
        <w:suppressLineNumbers/>
        <w:jc w:val="center"/>
        <w:rPr>
          <w:lang w:val="nl-NL"/>
        </w:rPr>
      </w:pPr>
    </w:p>
    <w:p w14:paraId="6281CE0E" w14:textId="77777777" w:rsidR="007248BF" w:rsidRPr="00D821A0" w:rsidRDefault="007248BF" w:rsidP="007248BF">
      <w:pPr>
        <w:suppressLineNumbers/>
        <w:ind w:firstLine="567"/>
        <w:rPr>
          <w:b/>
          <w:bCs/>
          <w:lang w:val="nl-NL"/>
        </w:rPr>
      </w:pPr>
      <w:r w:rsidRPr="00D821A0">
        <w:rPr>
          <w:b/>
          <w:bCs/>
          <w:lang w:val="nl-NL"/>
        </w:rPr>
        <w:t>1. Thông tin chung:</w:t>
      </w:r>
    </w:p>
    <w:p w14:paraId="28CADB0F" w14:textId="77777777" w:rsidR="007248BF" w:rsidRPr="00D821A0" w:rsidRDefault="007248BF" w:rsidP="007248BF">
      <w:pPr>
        <w:suppressLineNumbers/>
        <w:ind w:firstLine="567"/>
        <w:rPr>
          <w:b/>
          <w:i/>
          <w:lang w:val="nl-NL"/>
        </w:rPr>
      </w:pPr>
      <w:r w:rsidRPr="00D821A0">
        <w:rPr>
          <w:b/>
          <w:bCs/>
          <w:lang w:val="nl-NL"/>
        </w:rPr>
        <w:t xml:space="preserve">- </w:t>
      </w:r>
      <w:r w:rsidRPr="00D821A0">
        <w:rPr>
          <w:lang w:val="nl-NL"/>
        </w:rPr>
        <w:t xml:space="preserve">Tên đề tài: </w:t>
      </w:r>
      <w:r w:rsidRPr="00D821A0">
        <w:rPr>
          <w:b/>
          <w:i/>
          <w:lang w:val="nl-NL"/>
        </w:rPr>
        <w:t>“Tác động của vốn đầu tư ngoài Nha nước đến phát triển kinh tế - xã hội tỉnh Thái Nguyên”</w:t>
      </w:r>
    </w:p>
    <w:p w14:paraId="09429E7A" w14:textId="77777777" w:rsidR="007248BF" w:rsidRPr="00D821A0" w:rsidRDefault="007248BF" w:rsidP="007248BF">
      <w:pPr>
        <w:suppressLineNumbers/>
        <w:ind w:firstLine="567"/>
        <w:rPr>
          <w:b/>
          <w:bCs/>
          <w:i/>
          <w:iCs/>
          <w:u w:val="single"/>
          <w:lang w:val="nl-NL"/>
        </w:rPr>
      </w:pPr>
      <w:r w:rsidRPr="00D821A0">
        <w:rPr>
          <w:lang w:val="nl-NL"/>
        </w:rPr>
        <w:t xml:space="preserve">- Mã số: </w:t>
      </w:r>
      <w:r w:rsidRPr="00D821A0">
        <w:rPr>
          <w:b/>
          <w:bCs/>
          <w:iCs/>
          <w:lang w:val="nl-NL"/>
        </w:rPr>
        <w:t>ĐH2021 – TN08 - 04</w:t>
      </w:r>
    </w:p>
    <w:p w14:paraId="5BC6617F" w14:textId="77777777" w:rsidR="007248BF" w:rsidRPr="00D821A0" w:rsidRDefault="007248BF" w:rsidP="007248BF">
      <w:pPr>
        <w:suppressLineNumbers/>
        <w:ind w:firstLine="567"/>
        <w:rPr>
          <w:lang w:val="nl-NL"/>
        </w:rPr>
      </w:pPr>
      <w:r w:rsidRPr="00D821A0">
        <w:rPr>
          <w:lang w:val="nl-NL"/>
        </w:rPr>
        <w:t>- Chủ nhiệm: TS. Phạm Thị Nga</w:t>
      </w:r>
    </w:p>
    <w:p w14:paraId="6497214C" w14:textId="77777777" w:rsidR="007248BF" w:rsidRPr="00D821A0" w:rsidRDefault="007248BF" w:rsidP="007248BF">
      <w:pPr>
        <w:suppressLineNumbers/>
        <w:ind w:firstLine="567"/>
        <w:rPr>
          <w:lang w:val="nl-NL"/>
        </w:rPr>
      </w:pPr>
      <w:r w:rsidRPr="00D821A0">
        <w:rPr>
          <w:lang w:val="nl-NL"/>
        </w:rPr>
        <w:t>- Cơ quan chủ trì: Trường Đại học Kinh tế và Quản trị Kinh doanh - ĐHTN</w:t>
      </w:r>
    </w:p>
    <w:p w14:paraId="14E54A7C" w14:textId="77777777" w:rsidR="007248BF" w:rsidRPr="00D821A0" w:rsidRDefault="007248BF" w:rsidP="007248BF">
      <w:pPr>
        <w:suppressLineNumbers/>
        <w:ind w:firstLine="567"/>
        <w:rPr>
          <w:lang w:val="nl-NL"/>
        </w:rPr>
      </w:pPr>
      <w:r w:rsidRPr="00D821A0">
        <w:rPr>
          <w:lang w:val="nl-NL"/>
        </w:rPr>
        <w:t>- Thời gian thực hiện:</w:t>
      </w:r>
      <w:r w:rsidRPr="00D821A0">
        <w:rPr>
          <w:b/>
          <w:bCs/>
          <w:lang w:val="nl-NL"/>
        </w:rPr>
        <w:t xml:space="preserve"> </w:t>
      </w:r>
      <w:r w:rsidRPr="00D821A0">
        <w:rPr>
          <w:lang w:val="nl-NL"/>
        </w:rPr>
        <w:t>từ tháng 01 năm 2021 đến tháng 12 năm 2022</w:t>
      </w:r>
    </w:p>
    <w:p w14:paraId="3B6743C6" w14:textId="77777777" w:rsidR="007248BF" w:rsidRPr="00D821A0" w:rsidRDefault="007248BF" w:rsidP="007248BF">
      <w:pPr>
        <w:suppressLineNumbers/>
        <w:ind w:firstLine="567"/>
        <w:outlineLvl w:val="0"/>
        <w:rPr>
          <w:b/>
          <w:i/>
          <w:lang w:val="vi-VN"/>
        </w:rPr>
      </w:pPr>
      <w:r w:rsidRPr="00D821A0">
        <w:rPr>
          <w:b/>
          <w:bCs/>
          <w:lang w:val="nl-NL"/>
        </w:rPr>
        <w:t xml:space="preserve">2. Mục tiêu nghiên cứu: </w:t>
      </w:r>
      <w:r w:rsidRPr="00D821A0">
        <w:rPr>
          <w:lang w:val="vi-VN"/>
        </w:rPr>
        <w:t>Trên cơ sở phân tích thực trạng những tác động của nguồn vốn đầu tư ngoài nhà nước tới phát triển kinh tế - xã hội tỉnh Thái Nguyên giai đoạn 2016 – 2021, từ đ</w:t>
      </w:r>
      <w:r w:rsidRPr="00D821A0">
        <w:t>ó</w:t>
      </w:r>
      <w:r w:rsidRPr="00D821A0">
        <w:rPr>
          <w:lang w:val="vi-VN"/>
        </w:rPr>
        <w:t xml:space="preserve"> đề xuất những giải pháp cơ bản nhằm phát huy tốt nhất những </w:t>
      </w:r>
      <w:r w:rsidRPr="00D821A0">
        <w:rPr>
          <w:shd w:val="clear" w:color="auto" w:fill="FFFFFF"/>
        </w:rPr>
        <w:t>những tác động tích cực</w:t>
      </w:r>
      <w:r w:rsidRPr="00D821A0">
        <w:rPr>
          <w:shd w:val="clear" w:color="auto" w:fill="FFFFFF"/>
          <w:lang w:val="vi-VN"/>
        </w:rPr>
        <w:t xml:space="preserve"> </w:t>
      </w:r>
      <w:r w:rsidRPr="00D821A0">
        <w:rPr>
          <w:shd w:val="clear" w:color="auto" w:fill="FFFFFF"/>
        </w:rPr>
        <w:t>, hạn chế những tác động không mong muốn của nguồn vốn đầu tư ngoài đối với sự phát triển kinh tế - xã hội tỉnh Thái Nguyên</w:t>
      </w:r>
      <w:r w:rsidRPr="00D821A0">
        <w:rPr>
          <w:shd w:val="clear" w:color="auto" w:fill="FFFFFF"/>
          <w:lang w:val="vi-VN"/>
        </w:rPr>
        <w:t>.</w:t>
      </w:r>
    </w:p>
    <w:p w14:paraId="039FDCC6" w14:textId="77777777" w:rsidR="007248BF" w:rsidRPr="00D821A0" w:rsidRDefault="007248BF" w:rsidP="007248BF">
      <w:pPr>
        <w:suppressLineNumbers/>
        <w:autoSpaceDE w:val="0"/>
        <w:autoSpaceDN w:val="0"/>
        <w:adjustRightInd w:val="0"/>
        <w:ind w:firstLine="567"/>
        <w:rPr>
          <w:b/>
          <w:lang w:val="nl-NL"/>
        </w:rPr>
      </w:pPr>
      <w:r w:rsidRPr="00D821A0">
        <w:rPr>
          <w:b/>
          <w:lang w:val="nl-NL"/>
        </w:rPr>
        <w:t>3. Tính mới và sáng tạo:</w:t>
      </w:r>
    </w:p>
    <w:p w14:paraId="26E5433D" w14:textId="77777777" w:rsidR="007248BF" w:rsidRPr="00C80256" w:rsidRDefault="007248BF" w:rsidP="007248BF">
      <w:pPr>
        <w:suppressLineNumbers/>
        <w:ind w:firstLine="567"/>
        <w:rPr>
          <w:spacing w:val="-4"/>
          <w:lang w:val="vi-VN"/>
        </w:rPr>
      </w:pPr>
      <w:r w:rsidRPr="00C80256">
        <w:rPr>
          <w:spacing w:val="-4"/>
          <w:lang w:val="nl-NL"/>
        </w:rPr>
        <w:t>Đề tài</w:t>
      </w:r>
      <w:r w:rsidRPr="00C80256">
        <w:rPr>
          <w:spacing w:val="-4"/>
          <w:lang w:val="vi-VN"/>
        </w:rPr>
        <w:t xml:space="preserve"> sau khi hoàn thành, có thể có một số đóng góp mới về mặt lý luận và thực tiễn sau:</w:t>
      </w:r>
    </w:p>
    <w:p w14:paraId="4451548D" w14:textId="77777777" w:rsidR="007248BF" w:rsidRPr="00D821A0" w:rsidRDefault="007248BF" w:rsidP="007248BF">
      <w:pPr>
        <w:suppressLineNumbers/>
        <w:ind w:firstLine="567"/>
      </w:pPr>
      <w:r w:rsidRPr="00D821A0">
        <w:rPr>
          <w:lang w:val="vi-VN"/>
        </w:rPr>
        <w:t xml:space="preserve">- Trên cơ sở phân tích lý luận và kinh nghiệm </w:t>
      </w:r>
      <w:r w:rsidRPr="00D821A0">
        <w:t xml:space="preserve">về nguồn vốn đầu tư ngoài Nhà nước và việc sử dụng nguồn vốn này tại một số </w:t>
      </w:r>
      <w:r w:rsidRPr="00D821A0">
        <w:rPr>
          <w:lang w:val="vi-VN"/>
        </w:rPr>
        <w:t xml:space="preserve">tỉnh thành ở Việt Nam, đề tài đã tổng kết, rút ra những bài học có thể áp dụng đối với tỉnh Thái Nguyên trong giai đoạn trước mắt và lâu dài. Những bài học kinh nghiệm được đúc kết trên cơ sở phân tích cả những mặt làm được và những vấn đề còn tồn tại, trên cơ sở đó tỉnh Thái Nguyên có thể tiếp thu, rút kinh nghiệm với tư cách là tỉnh đi sau để có thể tận dụng tối đa lợi thế, giảm thiểu bất lợi thế nhằm thực hiện tốt mục tiêu </w:t>
      </w:r>
      <w:r w:rsidRPr="00D821A0">
        <w:t>phát triển kinh tế - xã hội tỉnh Thái Nguyên.</w:t>
      </w:r>
    </w:p>
    <w:p w14:paraId="7F257372" w14:textId="77777777" w:rsidR="007248BF" w:rsidRPr="00D821A0" w:rsidRDefault="007248BF" w:rsidP="007248BF">
      <w:pPr>
        <w:suppressLineNumbers/>
        <w:ind w:firstLine="567"/>
      </w:pPr>
      <w:r w:rsidRPr="00D821A0">
        <w:t>- Đề</w:t>
      </w:r>
      <w:r w:rsidRPr="00D821A0">
        <w:rPr>
          <w:lang w:val="vi-VN"/>
        </w:rPr>
        <w:t xml:space="preserve"> tài đã tập trung phân tích </w:t>
      </w:r>
      <w:r w:rsidRPr="00D821A0">
        <w:t xml:space="preserve">những tác động tích cực và những tồn tại, hạn chế của nguồn vốn này, </w:t>
      </w:r>
      <w:r w:rsidRPr="00D821A0">
        <w:rPr>
          <w:lang w:val="vi-VN"/>
        </w:rPr>
        <w:t xml:space="preserve">từ đó luận giải nguyên nhân của những </w:t>
      </w:r>
      <w:r w:rsidRPr="00D821A0">
        <w:t xml:space="preserve">tác động </w:t>
      </w:r>
      <w:r w:rsidRPr="00D821A0">
        <w:rPr>
          <w:lang w:val="vi-VN"/>
        </w:rPr>
        <w:t>nói trên;</w:t>
      </w:r>
    </w:p>
    <w:p w14:paraId="5ACACE87" w14:textId="77777777" w:rsidR="007248BF" w:rsidRPr="00D821A0" w:rsidRDefault="007248BF" w:rsidP="007248BF">
      <w:pPr>
        <w:suppressLineNumbers/>
        <w:spacing w:line="348" w:lineRule="auto"/>
        <w:ind w:firstLine="567"/>
      </w:pPr>
      <w:r w:rsidRPr="00D821A0">
        <w:rPr>
          <w:lang w:val="vi-VN"/>
        </w:rPr>
        <w:t xml:space="preserve">- Đề xuất hệ thống giải pháp nhằm </w:t>
      </w:r>
      <w:r w:rsidRPr="00D821A0">
        <w:t xml:space="preserve">phát huy những tác động tích cực, hạn chế những tồn tại, hạn chế của nguồn vốn này trên địa bàn tỉnh Thái Nguyên </w:t>
      </w:r>
      <w:r w:rsidRPr="00D821A0">
        <w:rPr>
          <w:lang w:val="vi-VN"/>
        </w:rPr>
        <w:t xml:space="preserve">theo hướng PTBV gắn với mục tiêu </w:t>
      </w:r>
      <w:r w:rsidRPr="00D821A0">
        <w:t>phát triển kinh tế - xã hội của tỉnh.</w:t>
      </w:r>
    </w:p>
    <w:p w14:paraId="31620376" w14:textId="77777777" w:rsidR="007248BF" w:rsidRPr="00D821A0" w:rsidRDefault="007248BF" w:rsidP="007248BF">
      <w:pPr>
        <w:suppressLineNumbers/>
        <w:spacing w:line="348" w:lineRule="auto"/>
        <w:ind w:firstLine="567"/>
        <w:rPr>
          <w:lang w:val="vi-VN"/>
        </w:rPr>
      </w:pPr>
      <w:r w:rsidRPr="00D821A0">
        <w:rPr>
          <w:lang w:val="vi-VN"/>
        </w:rPr>
        <w:lastRenderedPageBreak/>
        <w:t xml:space="preserve">Với kết quả trên, tác giả hy vọng sẽ đóng góp một phần nhỏ nhằm làm rõ cơ sở lý thuyết và thực tiễn về </w:t>
      </w:r>
      <w:r w:rsidRPr="00D821A0">
        <w:t>nguồn vốn đầu tư ngoài Nhà nước</w:t>
      </w:r>
      <w:r w:rsidRPr="00D821A0">
        <w:rPr>
          <w:lang w:val="vi-VN"/>
        </w:rPr>
        <w:t xml:space="preserve"> đối với một tỉnh cụ thể là tỉnh Thái Nguyên.</w:t>
      </w:r>
    </w:p>
    <w:p w14:paraId="182B875B" w14:textId="77777777" w:rsidR="007248BF" w:rsidRPr="00D821A0" w:rsidRDefault="007248BF" w:rsidP="007248BF">
      <w:pPr>
        <w:suppressLineNumbers/>
        <w:spacing w:line="348" w:lineRule="auto"/>
        <w:ind w:firstLine="567"/>
        <w:rPr>
          <w:b/>
          <w:bCs/>
        </w:rPr>
      </w:pPr>
      <w:r w:rsidRPr="00D821A0">
        <w:rPr>
          <w:b/>
          <w:bCs/>
          <w:lang w:val="vi-VN"/>
        </w:rPr>
        <w:t>4. Kết quả nghiên cứu:</w:t>
      </w:r>
    </w:p>
    <w:p w14:paraId="58F47E75" w14:textId="77777777" w:rsidR="007248BF" w:rsidRPr="00D821A0" w:rsidRDefault="007248BF" w:rsidP="007248BF">
      <w:pPr>
        <w:suppressLineNumbers/>
        <w:spacing w:line="348" w:lineRule="auto"/>
        <w:ind w:firstLine="567"/>
        <w:rPr>
          <w:bCs/>
        </w:rPr>
      </w:pPr>
      <w:r w:rsidRPr="00D821A0">
        <w:rPr>
          <w:bCs/>
        </w:rPr>
        <w:t>- Làm rõ cơ sở lý luận và thực tiễn về nguồn vốn đầu tư ngoài Nhà nước;</w:t>
      </w:r>
    </w:p>
    <w:p w14:paraId="36A42486" w14:textId="77777777" w:rsidR="007248BF" w:rsidRPr="00D821A0" w:rsidRDefault="007248BF" w:rsidP="007248BF">
      <w:pPr>
        <w:suppressLineNumbers/>
        <w:spacing w:line="348" w:lineRule="auto"/>
        <w:ind w:firstLine="567"/>
        <w:rPr>
          <w:bCs/>
        </w:rPr>
      </w:pPr>
      <w:r w:rsidRPr="00D821A0">
        <w:rPr>
          <w:bCs/>
        </w:rPr>
        <w:t>- Phân tích những tác động tích cực và những mặt tồn tại, hạn chế của nguồn vốn này đối với sự phát triển kinh tế - xã hội trên địa bàn tỉnh Thái Nguyên giai đoạn 2016 – 2021;</w:t>
      </w:r>
    </w:p>
    <w:p w14:paraId="5219F03C" w14:textId="77777777" w:rsidR="007248BF" w:rsidRPr="00D821A0" w:rsidRDefault="007248BF" w:rsidP="007248BF">
      <w:pPr>
        <w:suppressLineNumbers/>
        <w:spacing w:line="348" w:lineRule="auto"/>
        <w:ind w:firstLine="567"/>
        <w:rPr>
          <w:bCs/>
        </w:rPr>
      </w:pPr>
      <w:r w:rsidRPr="00D821A0">
        <w:rPr>
          <w:bCs/>
        </w:rPr>
        <w:t>- Làm rõ nguyên nhân của những tác động trên</w:t>
      </w:r>
    </w:p>
    <w:p w14:paraId="4822198B" w14:textId="77777777" w:rsidR="007248BF" w:rsidRPr="00D821A0" w:rsidRDefault="007248BF" w:rsidP="007248BF">
      <w:pPr>
        <w:suppressLineNumbers/>
        <w:spacing w:line="348" w:lineRule="auto"/>
        <w:ind w:firstLine="567"/>
        <w:rPr>
          <w:bCs/>
        </w:rPr>
      </w:pPr>
      <w:r w:rsidRPr="00D821A0">
        <w:rPr>
          <w:bCs/>
        </w:rPr>
        <w:t xml:space="preserve">- Đề xuất hệ thống giải pháp nhằm </w:t>
      </w:r>
      <w:r w:rsidRPr="00D821A0">
        <w:t>phát huy những tác động tích cực, hạn chế những tồn tại, hạn chế của nguồn vốn này trên địa bàn tỉnh Thái Nguyên trong giai đoạn tiếp theo</w:t>
      </w:r>
    </w:p>
    <w:p w14:paraId="5F3ACAFA" w14:textId="77777777" w:rsidR="007248BF" w:rsidRPr="00D821A0" w:rsidRDefault="007248BF" w:rsidP="007248BF">
      <w:pPr>
        <w:suppressLineNumbers/>
        <w:spacing w:line="348" w:lineRule="auto"/>
        <w:ind w:firstLine="567"/>
        <w:rPr>
          <w:b/>
          <w:bCs/>
        </w:rPr>
      </w:pPr>
      <w:r w:rsidRPr="00D821A0">
        <w:rPr>
          <w:b/>
          <w:bCs/>
          <w:lang w:val="vi-VN"/>
        </w:rPr>
        <w:t xml:space="preserve">5. Sản phẩm: </w:t>
      </w:r>
    </w:p>
    <w:p w14:paraId="6D89BEB8" w14:textId="77777777" w:rsidR="007248BF" w:rsidRPr="00D821A0" w:rsidRDefault="007248BF" w:rsidP="007248BF">
      <w:pPr>
        <w:suppressLineNumbers/>
        <w:spacing w:line="348" w:lineRule="auto"/>
        <w:ind w:firstLine="567"/>
        <w:rPr>
          <w:bCs/>
        </w:rPr>
      </w:pPr>
      <w:r w:rsidRPr="00D821A0">
        <w:rPr>
          <w:b/>
          <w:bCs/>
          <w:i/>
        </w:rPr>
        <w:t xml:space="preserve">5.1 Sản phẩm khoa học: </w:t>
      </w:r>
      <w:r w:rsidRPr="00D821A0">
        <w:rPr>
          <w:bCs/>
        </w:rPr>
        <w:t>04 bài báo trong đó 02 bài báo trong danh mục Scopus, 02 bài báo quốc tế khác, 01 bài đăng Kỷ yếu Hội thảo quốc gia.</w:t>
      </w:r>
    </w:p>
    <w:p w14:paraId="58669A3E" w14:textId="77777777" w:rsidR="007248BF" w:rsidRPr="00D821A0" w:rsidRDefault="007248BF" w:rsidP="007248BF">
      <w:pPr>
        <w:suppressLineNumbers/>
        <w:spacing w:line="348" w:lineRule="auto"/>
        <w:ind w:firstLine="567"/>
        <w:rPr>
          <w:rStyle w:val="fontstyle01"/>
          <w:bCs/>
        </w:rPr>
      </w:pPr>
      <w:r w:rsidRPr="00D821A0">
        <w:rPr>
          <w:bCs/>
        </w:rPr>
        <w:t>1. Phạm Thị Nga, Phạm Thị Thu Hường, Nguyễn Thị</w:t>
      </w:r>
      <w:r>
        <w:rPr>
          <w:bCs/>
        </w:rPr>
        <w:t xml:space="preserve"> Lan Hương (</w:t>
      </w:r>
      <w:r w:rsidRPr="00D821A0">
        <w:rPr>
          <w:bCs/>
        </w:rPr>
        <w:t>2021), “</w:t>
      </w:r>
      <w:r w:rsidRPr="00D821A0">
        <w:t xml:space="preserve">Results and solutions to promote administrative reform in Thai Nguyen province in the period 2016-2021”, </w:t>
      </w:r>
      <w:r w:rsidRPr="00D821A0">
        <w:rPr>
          <w:rStyle w:val="fontstyle01"/>
          <w:bCs/>
          <w:i/>
        </w:rPr>
        <w:t>International Journal 0f All Research Writings</w:t>
      </w:r>
      <w:r w:rsidRPr="00D821A0">
        <w:rPr>
          <w:rStyle w:val="fontstyle01"/>
          <w:bCs/>
        </w:rPr>
        <w:t xml:space="preserve">, </w:t>
      </w:r>
      <w:r>
        <w:rPr>
          <w:rStyle w:val="fontstyle01"/>
          <w:bCs/>
        </w:rPr>
        <w:t>3(</w:t>
      </w:r>
      <w:r w:rsidRPr="00D821A0">
        <w:rPr>
          <w:rStyle w:val="fontstyle01"/>
          <w:bCs/>
        </w:rPr>
        <w:t>6</w:t>
      </w:r>
      <w:r>
        <w:rPr>
          <w:rStyle w:val="fontstyle01"/>
          <w:bCs/>
        </w:rPr>
        <w:t>)</w:t>
      </w:r>
      <w:r w:rsidRPr="00D821A0">
        <w:rPr>
          <w:rStyle w:val="fontstyle01"/>
          <w:bCs/>
        </w:rPr>
        <w:t>, p.64-73.</w:t>
      </w:r>
    </w:p>
    <w:p w14:paraId="73383109" w14:textId="77777777" w:rsidR="007248BF" w:rsidRPr="00D821A0" w:rsidRDefault="007248BF" w:rsidP="007248BF">
      <w:pPr>
        <w:suppressLineNumbers/>
        <w:spacing w:line="348" w:lineRule="auto"/>
        <w:ind w:firstLine="567"/>
        <w:rPr>
          <w:rStyle w:val="fontstyle01"/>
          <w:bCs/>
          <w:spacing w:val="4"/>
        </w:rPr>
      </w:pPr>
      <w:r w:rsidRPr="00D821A0">
        <w:rPr>
          <w:rStyle w:val="fontstyle01"/>
          <w:bCs/>
          <w:spacing w:val="4"/>
        </w:rPr>
        <w:t>2. Phạm Thị Nga, Lê Chí Trung, Trần Trọng Nhấ</w:t>
      </w:r>
      <w:r>
        <w:rPr>
          <w:rStyle w:val="fontstyle01"/>
          <w:bCs/>
          <w:spacing w:val="4"/>
        </w:rPr>
        <w:t>t (</w:t>
      </w:r>
      <w:r w:rsidRPr="00D821A0">
        <w:rPr>
          <w:rStyle w:val="fontstyle01"/>
          <w:bCs/>
          <w:spacing w:val="4"/>
        </w:rPr>
        <w:t>2022), “</w:t>
      </w:r>
      <w:r w:rsidRPr="00D821A0">
        <w:rPr>
          <w:spacing w:val="4"/>
        </w:rPr>
        <w:t xml:space="preserve">Chuyển dịch cơ cấu kinh tế nông nghiệp trên địa bàn huyện Phú Bình, tỉnh Thái Nguyên”, </w:t>
      </w:r>
      <w:r w:rsidRPr="00D821A0">
        <w:rPr>
          <w:rStyle w:val="fontstyle01"/>
          <w:bCs/>
          <w:i/>
          <w:spacing w:val="4"/>
        </w:rPr>
        <w:t>Tạp chí Kinh tế Châu Á- Thái Bình Dương</w:t>
      </w:r>
      <w:r w:rsidRPr="00D821A0">
        <w:rPr>
          <w:rStyle w:val="fontstyle01"/>
          <w:bCs/>
          <w:spacing w:val="4"/>
        </w:rPr>
        <w:t xml:space="preserve">, ISSN 0868-3808, </w:t>
      </w:r>
      <w:r>
        <w:rPr>
          <w:rStyle w:val="fontstyle01"/>
          <w:bCs/>
          <w:spacing w:val="4"/>
        </w:rPr>
        <w:t>610</w:t>
      </w:r>
      <w:r w:rsidRPr="00D821A0">
        <w:rPr>
          <w:rStyle w:val="fontstyle01"/>
          <w:bCs/>
          <w:spacing w:val="4"/>
        </w:rPr>
        <w:t>, tr.125-127.</w:t>
      </w:r>
    </w:p>
    <w:p w14:paraId="4DBE116B" w14:textId="77777777" w:rsidR="007248BF" w:rsidRPr="00D821A0" w:rsidRDefault="007248BF" w:rsidP="007248BF">
      <w:pPr>
        <w:suppressLineNumbers/>
        <w:spacing w:line="348" w:lineRule="auto"/>
        <w:ind w:firstLine="567"/>
      </w:pPr>
      <w:r w:rsidRPr="00D821A0">
        <w:rPr>
          <w:bCs/>
        </w:rPr>
        <w:t>3. Phạm Thị Nga, Phạm Thị Thu Hường (2022), “</w:t>
      </w:r>
      <w:r w:rsidRPr="00D821A0">
        <w:t xml:space="preserve">Attracting Investment Capital to Help Develop the Economy of Countries in General and Attractive Localities in Particular”, </w:t>
      </w:r>
      <w:r w:rsidRPr="00D821A0">
        <w:rPr>
          <w:i/>
        </w:rPr>
        <w:t>International Journal of Sustainable Development and Planning</w:t>
      </w:r>
      <w:r>
        <w:t>, 17(</w:t>
      </w:r>
      <w:r w:rsidRPr="00D821A0">
        <w:t>3</w:t>
      </w:r>
      <w:r>
        <w:t>)</w:t>
      </w:r>
      <w:r w:rsidRPr="00D821A0">
        <w:t xml:space="preserve">, pp. 965-969 Journal homepage: </w:t>
      </w:r>
      <w:hyperlink r:id="rId8" w:history="1">
        <w:r w:rsidRPr="00D821A0">
          <w:t>http://iieta.org/journals/ijsdp</w:t>
        </w:r>
      </w:hyperlink>
      <w:r w:rsidRPr="00D821A0">
        <w:t>, ISSN: 1743-7601 (Print); 1743-761X (Online).</w:t>
      </w:r>
    </w:p>
    <w:p w14:paraId="0FAF061F" w14:textId="77777777" w:rsidR="007248BF" w:rsidRPr="00D821A0" w:rsidRDefault="007248BF" w:rsidP="007248BF">
      <w:pPr>
        <w:suppressLineNumbers/>
        <w:spacing w:after="80" w:line="312" w:lineRule="auto"/>
        <w:ind w:firstLine="567"/>
      </w:pPr>
      <w:r w:rsidRPr="00D821A0">
        <w:rPr>
          <w:bCs/>
        </w:rPr>
        <w:t>4. Phạm Thị Thu Hường, Phạm Thị Nga (2022), “</w:t>
      </w:r>
      <w:r w:rsidRPr="00D821A0">
        <w:t xml:space="preserve">Distribution of Competitiveness and Foreign Direct Investment using Autoregressive Distributed Lag Model”, </w:t>
      </w:r>
      <w:r w:rsidRPr="00D821A0">
        <w:rPr>
          <w:i/>
        </w:rPr>
        <w:t>Journal of Distribution Science,</w:t>
      </w:r>
      <w:r w:rsidRPr="00D821A0">
        <w:t xml:space="preserve"> Print ISSN: 1738-3110</w:t>
      </w:r>
      <w:r>
        <w:t>/</w:t>
      </w:r>
      <w:r w:rsidRPr="00D821A0">
        <w:t xml:space="preserve">Online ISSN 2093-7717, JDS website: </w:t>
      </w:r>
      <w:hyperlink r:id="rId9" w:history="1">
        <w:r w:rsidRPr="00D821A0">
          <w:rPr>
            <w:rStyle w:val="Hyperlink"/>
            <w:color w:val="auto"/>
          </w:rPr>
          <w:t>http://www.jds.or.kr/</w:t>
        </w:r>
      </w:hyperlink>
      <w:r w:rsidRPr="00D821A0">
        <w:t xml:space="preserve">, </w:t>
      </w:r>
      <w:hyperlink r:id="rId10" w:history="1">
        <w:r w:rsidRPr="00D821A0">
          <w:rPr>
            <w:rStyle w:val="Hyperlink"/>
            <w:color w:val="auto"/>
          </w:rPr>
          <w:t>http://dx.doi.org/10.15722/jds. 20.08.202208.1</w:t>
        </w:r>
      </w:hyperlink>
    </w:p>
    <w:p w14:paraId="488A9B58" w14:textId="6188C6E6" w:rsidR="007248BF" w:rsidRDefault="007248BF" w:rsidP="007248BF">
      <w:pPr>
        <w:suppressLineNumbers/>
        <w:spacing w:after="80" w:line="312" w:lineRule="auto"/>
        <w:ind w:firstLine="567"/>
        <w:rPr>
          <w:rStyle w:val="fontstyle01"/>
          <w:bCs/>
        </w:rPr>
      </w:pPr>
      <w:r w:rsidRPr="00D821A0">
        <w:t xml:space="preserve">5. </w:t>
      </w:r>
      <w:r w:rsidRPr="00D821A0">
        <w:rPr>
          <w:bCs/>
        </w:rPr>
        <w:t>Phạm Thị Nga, Phạm Thị Thu Hường, Trần Thúy Sinh (2022), “</w:t>
      </w:r>
      <w:r w:rsidRPr="00D821A0">
        <w:t xml:space="preserve">Impacts of the Non-state Economic section on Social-economic development: A study in Thai Nguyen province”, </w:t>
      </w:r>
      <w:r w:rsidRPr="00D821A0">
        <w:rPr>
          <w:rStyle w:val="fontstyle01"/>
          <w:bCs/>
          <w:i/>
        </w:rPr>
        <w:t>International Journal 0f All Research Writings</w:t>
      </w:r>
      <w:r w:rsidRPr="00D821A0">
        <w:rPr>
          <w:rStyle w:val="fontstyle01"/>
          <w:bCs/>
        </w:rPr>
        <w:t xml:space="preserve"> (IJARW), </w:t>
      </w:r>
      <w:r>
        <w:rPr>
          <w:rStyle w:val="fontstyle01"/>
          <w:bCs/>
        </w:rPr>
        <w:t>4(</w:t>
      </w:r>
      <w:r w:rsidRPr="00D821A0">
        <w:rPr>
          <w:rStyle w:val="fontstyle01"/>
          <w:bCs/>
        </w:rPr>
        <w:t>4</w:t>
      </w:r>
      <w:r>
        <w:rPr>
          <w:rStyle w:val="fontstyle01"/>
          <w:bCs/>
        </w:rPr>
        <w:t>)</w:t>
      </w:r>
      <w:r w:rsidRPr="00D821A0">
        <w:rPr>
          <w:rStyle w:val="fontstyle01"/>
          <w:bCs/>
        </w:rPr>
        <w:t>, p.7-18.</w:t>
      </w:r>
    </w:p>
    <w:p w14:paraId="57435FD6" w14:textId="4EC07F5D" w:rsidR="00F11A3A" w:rsidRDefault="00F11A3A" w:rsidP="007248BF">
      <w:pPr>
        <w:suppressLineNumbers/>
        <w:spacing w:after="80" w:line="312" w:lineRule="auto"/>
        <w:ind w:firstLine="567"/>
        <w:rPr>
          <w:rStyle w:val="fontstyle01"/>
          <w:bCs/>
        </w:rPr>
      </w:pPr>
    </w:p>
    <w:p w14:paraId="49E2FED5" w14:textId="77777777" w:rsidR="00F11A3A" w:rsidRPr="00D821A0" w:rsidRDefault="00F11A3A" w:rsidP="007248BF">
      <w:pPr>
        <w:suppressLineNumbers/>
        <w:spacing w:after="80" w:line="312" w:lineRule="auto"/>
        <w:ind w:firstLine="567"/>
        <w:rPr>
          <w:rStyle w:val="fontstyle01"/>
          <w:bCs/>
        </w:rPr>
      </w:pPr>
    </w:p>
    <w:p w14:paraId="08764EC5" w14:textId="77777777" w:rsidR="007248BF" w:rsidRPr="00D821A0" w:rsidRDefault="007248BF" w:rsidP="007248BF">
      <w:pPr>
        <w:suppressLineNumbers/>
        <w:spacing w:after="80" w:line="312" w:lineRule="auto"/>
        <w:ind w:firstLine="567"/>
        <w:rPr>
          <w:b/>
          <w:i/>
        </w:rPr>
      </w:pPr>
      <w:r w:rsidRPr="00D821A0">
        <w:rPr>
          <w:b/>
          <w:i/>
        </w:rPr>
        <w:lastRenderedPageBreak/>
        <w:t>5.2. Sản phẩm đào tạo</w:t>
      </w:r>
    </w:p>
    <w:p w14:paraId="3DB8A034" w14:textId="1F0803C8" w:rsidR="007248BF" w:rsidRPr="008156D3" w:rsidRDefault="007248BF" w:rsidP="007248BF">
      <w:pPr>
        <w:suppressLineNumbers/>
        <w:spacing w:after="80" w:line="312" w:lineRule="auto"/>
        <w:ind w:firstLine="567"/>
        <w:rPr>
          <w:spacing w:val="4"/>
        </w:rPr>
      </w:pPr>
      <w:r w:rsidRPr="008156D3">
        <w:rPr>
          <w:spacing w:val="4"/>
        </w:rPr>
        <w:t>Sản phẩm đào tạo gắn liền với hoạt động đào tạo tiến sĩ: 01 chuyên đề của Nghiên cứu sinh</w:t>
      </w:r>
      <w:r w:rsidR="008156D3" w:rsidRPr="008156D3">
        <w:rPr>
          <w:spacing w:val="4"/>
        </w:rPr>
        <w:t>.</w:t>
      </w:r>
      <w:r w:rsidRPr="008156D3">
        <w:rPr>
          <w:spacing w:val="4"/>
        </w:rPr>
        <w:t xml:space="preserve"> </w:t>
      </w:r>
    </w:p>
    <w:p w14:paraId="6EE6AD0D" w14:textId="77777777" w:rsidR="007248BF" w:rsidRPr="00D821A0" w:rsidRDefault="007248BF" w:rsidP="007248BF">
      <w:pPr>
        <w:suppressLineNumbers/>
        <w:spacing w:after="80" w:line="312" w:lineRule="auto"/>
        <w:ind w:firstLine="567"/>
        <w:rPr>
          <w:b/>
          <w:bCs/>
        </w:rPr>
      </w:pPr>
      <w:r w:rsidRPr="00D821A0">
        <w:rPr>
          <w:b/>
          <w:bCs/>
          <w:lang w:val="vi-VN"/>
        </w:rPr>
        <w:t xml:space="preserve">6. Phương thức chuyển giao, địa chỉ ứng dụng, tác động và lợi ích mang lại của kết quả nghiên cứu: </w:t>
      </w:r>
    </w:p>
    <w:p w14:paraId="2289B479" w14:textId="77777777" w:rsidR="007248BF" w:rsidRPr="00D821A0" w:rsidRDefault="007248BF" w:rsidP="007248BF">
      <w:pPr>
        <w:suppressLineNumbers/>
        <w:tabs>
          <w:tab w:val="left" w:pos="426"/>
        </w:tabs>
        <w:spacing w:after="80" w:line="312" w:lineRule="auto"/>
        <w:ind w:firstLine="567"/>
        <w:rPr>
          <w:iCs/>
          <w:lang w:val="nl-NL"/>
        </w:rPr>
      </w:pPr>
      <w:r w:rsidRPr="00D821A0">
        <w:rPr>
          <w:iCs/>
          <w:lang w:val="nl-NL"/>
        </w:rPr>
        <w:t>+ Khả năng áp dụng về khoa học &amp; công nghệ: Phục vụ cho công tác nghiên cứu khoa học, công tác đào tạo đại học, sau đại học tại Đại học Thái Nguyên. Làm tài liệu tham khảo cho các nghiên cứu sinh, các nhà khoa học, các nhà quản lý, các doanh nghiệp quan tâm tới vấn đề về các nguồn lực phát triển kinh tế nói chung và nguồn lực về vốn nói riêng đặc biệt về vốn đầu tư ngoài Nhà nước trên địa bàn tỉnh Thái Nguyên.</w:t>
      </w:r>
    </w:p>
    <w:p w14:paraId="17DD5D67" w14:textId="77777777" w:rsidR="007248BF" w:rsidRPr="00D821A0" w:rsidRDefault="007248BF" w:rsidP="007248BF">
      <w:pPr>
        <w:suppressLineNumbers/>
        <w:tabs>
          <w:tab w:val="left" w:pos="426"/>
        </w:tabs>
        <w:spacing w:after="80" w:line="312" w:lineRule="auto"/>
        <w:ind w:firstLine="567"/>
        <w:rPr>
          <w:bCs/>
          <w:iCs/>
          <w:lang w:val="nl-NL"/>
        </w:rPr>
      </w:pPr>
      <w:r w:rsidRPr="00D821A0">
        <w:rPr>
          <w:bCs/>
          <w:iCs/>
          <w:lang w:val="nl-NL"/>
        </w:rPr>
        <w:t>+ Khả năng áp dụng thực tế: Có thể làm cơ sở cho các nhà nghiên cứu trong việc xây dựng và hoàn thiện hệ thống chính sách thúc đẩy chuyển dịch cơ cấu kinh tế ngành theo hướng phát triển bền vững trên địa bàn tỉnh Thái Nguyên và một số tỉnh lân cận có điều kiện tương đồng.</w:t>
      </w:r>
    </w:p>
    <w:p w14:paraId="2254EAEC" w14:textId="77777777" w:rsidR="007248BF" w:rsidRDefault="007248BF" w:rsidP="007248BF">
      <w:pPr>
        <w:suppressLineNumbers/>
        <w:tabs>
          <w:tab w:val="left" w:pos="426"/>
        </w:tabs>
        <w:spacing w:after="80" w:line="312" w:lineRule="auto"/>
        <w:ind w:firstLine="567"/>
        <w:rPr>
          <w:lang w:val="nl-NL"/>
        </w:rPr>
      </w:pPr>
      <w:r w:rsidRPr="00D821A0">
        <w:rPr>
          <w:lang w:val="nl-NL"/>
        </w:rPr>
        <w:t xml:space="preserve"> + Kết quả nâng cao tiềm lực khoa học: Bổ sung thêm một tài liệu tham khảo cho thư viện khoa học của Nhà trường và Đại học Thái Nguyên. </w:t>
      </w:r>
    </w:p>
    <w:p w14:paraId="17131951" w14:textId="77777777" w:rsidR="007248BF" w:rsidRPr="00D821A0" w:rsidRDefault="007248BF" w:rsidP="007248BF">
      <w:pPr>
        <w:suppressLineNumbers/>
        <w:tabs>
          <w:tab w:val="left" w:pos="426"/>
        </w:tabs>
        <w:spacing w:after="80" w:line="312" w:lineRule="auto"/>
        <w:ind w:firstLine="567"/>
        <w:rPr>
          <w:lang w:val="nl-NL"/>
        </w:rPr>
      </w:pPr>
    </w:p>
    <w:tbl>
      <w:tblPr>
        <w:tblW w:w="4898" w:type="pct"/>
        <w:tblInd w:w="108" w:type="dxa"/>
        <w:tblLook w:val="0000" w:firstRow="0" w:lastRow="0" w:firstColumn="0" w:lastColumn="0" w:noHBand="0" w:noVBand="0"/>
      </w:tblPr>
      <w:tblGrid>
        <w:gridCol w:w="4646"/>
        <w:gridCol w:w="4705"/>
      </w:tblGrid>
      <w:tr w:rsidR="007248BF" w:rsidRPr="00D821A0" w14:paraId="0569FB53" w14:textId="77777777" w:rsidTr="00EC4C45">
        <w:tc>
          <w:tcPr>
            <w:tcW w:w="2484" w:type="pct"/>
          </w:tcPr>
          <w:p w14:paraId="52BEE5AF" w14:textId="77777777" w:rsidR="007248BF" w:rsidRPr="00D821A0" w:rsidRDefault="007248BF" w:rsidP="00EC4C45">
            <w:pPr>
              <w:suppressLineNumbers/>
              <w:ind w:firstLine="0"/>
              <w:rPr>
                <w:b/>
                <w:bCs/>
                <w:lang w:val="nl-NL"/>
              </w:rPr>
            </w:pPr>
            <w:r w:rsidRPr="00D821A0">
              <w:rPr>
                <w:i/>
                <w:lang w:val="nl-NL"/>
              </w:rPr>
              <w:tab/>
            </w:r>
            <w:r w:rsidRPr="00D821A0">
              <w:rPr>
                <w:i/>
                <w:lang w:val="nl-NL"/>
              </w:rPr>
              <w:tab/>
            </w:r>
            <w:r w:rsidRPr="00D821A0">
              <w:rPr>
                <w:i/>
                <w:lang w:val="nl-NL"/>
              </w:rPr>
              <w:tab/>
            </w:r>
            <w:r w:rsidRPr="00D821A0">
              <w:rPr>
                <w:i/>
                <w:lang w:val="nl-NL"/>
              </w:rPr>
              <w:tab/>
            </w:r>
          </w:p>
        </w:tc>
        <w:tc>
          <w:tcPr>
            <w:tcW w:w="2516" w:type="pct"/>
          </w:tcPr>
          <w:p w14:paraId="007E3954" w14:textId="77777777" w:rsidR="007248BF" w:rsidRPr="00D821A0" w:rsidRDefault="007248BF" w:rsidP="00EC4C45">
            <w:pPr>
              <w:suppressLineNumbers/>
              <w:ind w:firstLine="0"/>
              <w:rPr>
                <w:b/>
                <w:bCs/>
                <w:lang w:val="nl-NL"/>
              </w:rPr>
            </w:pPr>
          </w:p>
        </w:tc>
      </w:tr>
    </w:tbl>
    <w:p w14:paraId="4DDB4E48" w14:textId="77777777" w:rsidR="007248BF" w:rsidRPr="00D821A0" w:rsidRDefault="007248BF" w:rsidP="007248BF">
      <w:pPr>
        <w:pStyle w:val="NormalWeb"/>
        <w:suppressLineNumbers/>
        <w:spacing w:before="0" w:beforeAutospacing="0" w:after="0" w:afterAutospacing="0" w:line="360" w:lineRule="auto"/>
        <w:rPr>
          <w:sz w:val="26"/>
          <w:szCs w:val="26"/>
        </w:rPr>
      </w:pPr>
      <w:r w:rsidRPr="00D821A0">
        <w:rPr>
          <w:b/>
          <w:szCs w:val="26"/>
        </w:rPr>
        <w:br w:type="page"/>
      </w:r>
      <w:r w:rsidRPr="00D821A0">
        <w:rPr>
          <w:b/>
          <w:bCs/>
          <w:sz w:val="26"/>
          <w:szCs w:val="26"/>
          <w:lang w:val="pt-BR"/>
        </w:rPr>
        <w:lastRenderedPageBreak/>
        <w:t xml:space="preserve">                        </w:t>
      </w:r>
      <w:r w:rsidRPr="00D821A0">
        <w:rPr>
          <w:smallCaps/>
          <w:sz w:val="26"/>
          <w:szCs w:val="26"/>
        </w:rPr>
        <w:t>THAI NGUYEN UNIVERSITY</w:t>
      </w:r>
    </w:p>
    <w:p w14:paraId="71570F28" w14:textId="77777777" w:rsidR="007248BF" w:rsidRPr="00D821A0" w:rsidRDefault="007248BF" w:rsidP="007248BF">
      <w:pPr>
        <w:pStyle w:val="NormalWeb"/>
        <w:suppressLineNumbers/>
        <w:spacing w:before="0" w:beforeAutospacing="0" w:after="0" w:afterAutospacing="0" w:line="360" w:lineRule="auto"/>
        <w:rPr>
          <w:sz w:val="26"/>
          <w:szCs w:val="26"/>
        </w:rPr>
      </w:pPr>
      <w:r w:rsidRPr="00D821A0">
        <w:rPr>
          <w:b/>
          <w:bCs/>
          <w:smallCaps/>
          <w:sz w:val="26"/>
          <w:szCs w:val="26"/>
        </w:rPr>
        <w:t>UNIVERSITY OF ECONOMICS AND BUSINESS ADMINISTRATION</w:t>
      </w:r>
    </w:p>
    <w:p w14:paraId="33ED5ACE" w14:textId="77777777" w:rsidR="007248BF" w:rsidRPr="00D821A0" w:rsidRDefault="007248BF" w:rsidP="007248BF">
      <w:pPr>
        <w:suppressLineNumbers/>
      </w:pPr>
    </w:p>
    <w:p w14:paraId="33C1729E" w14:textId="77777777" w:rsidR="007248BF" w:rsidRPr="00D821A0" w:rsidRDefault="007248BF" w:rsidP="007248BF">
      <w:pPr>
        <w:pStyle w:val="NormalWeb"/>
        <w:suppressLineNumbers/>
        <w:spacing w:before="0" w:beforeAutospacing="0" w:after="0" w:afterAutospacing="0" w:line="360" w:lineRule="auto"/>
        <w:jc w:val="center"/>
        <w:rPr>
          <w:b/>
          <w:bCs/>
          <w:sz w:val="26"/>
          <w:szCs w:val="26"/>
        </w:rPr>
      </w:pPr>
      <w:r w:rsidRPr="00D821A0">
        <w:rPr>
          <w:b/>
          <w:bCs/>
          <w:sz w:val="26"/>
          <w:szCs w:val="26"/>
        </w:rPr>
        <w:t>INFORMATION ON RESEARCH RESULTS</w:t>
      </w:r>
    </w:p>
    <w:p w14:paraId="1F56F2D0" w14:textId="77777777" w:rsidR="007248BF" w:rsidRPr="00D821A0" w:rsidRDefault="007248BF" w:rsidP="007248BF">
      <w:pPr>
        <w:pStyle w:val="NormalWeb"/>
        <w:suppressLineNumbers/>
        <w:spacing w:before="0" w:beforeAutospacing="0" w:after="0" w:afterAutospacing="0" w:line="360" w:lineRule="auto"/>
        <w:jc w:val="center"/>
        <w:rPr>
          <w:sz w:val="26"/>
          <w:szCs w:val="26"/>
        </w:rPr>
      </w:pPr>
    </w:p>
    <w:p w14:paraId="65ADE01D" w14:textId="77777777" w:rsidR="007248BF" w:rsidRPr="00D821A0" w:rsidRDefault="007248BF" w:rsidP="007248BF">
      <w:pPr>
        <w:pStyle w:val="NormalWeb"/>
        <w:suppressLineNumbers/>
        <w:spacing w:before="0" w:beforeAutospacing="0" w:after="0" w:afterAutospacing="0" w:line="360" w:lineRule="auto"/>
        <w:rPr>
          <w:b/>
          <w:bCs/>
          <w:sz w:val="26"/>
          <w:szCs w:val="26"/>
        </w:rPr>
      </w:pPr>
      <w:r w:rsidRPr="00D821A0">
        <w:rPr>
          <w:b/>
          <w:bCs/>
          <w:sz w:val="26"/>
          <w:szCs w:val="26"/>
        </w:rPr>
        <w:t>1. General information:</w:t>
      </w:r>
    </w:p>
    <w:p w14:paraId="5A7BAE79" w14:textId="77777777" w:rsidR="007248BF" w:rsidRPr="00D821A0" w:rsidRDefault="007248BF" w:rsidP="007248BF">
      <w:pPr>
        <w:pStyle w:val="NormalWeb"/>
        <w:suppressLineNumbers/>
        <w:spacing w:before="0" w:beforeAutospacing="0" w:after="0" w:afterAutospacing="0" w:line="360" w:lineRule="auto"/>
        <w:ind w:firstLine="567"/>
        <w:rPr>
          <w:bCs/>
          <w:sz w:val="26"/>
          <w:szCs w:val="26"/>
        </w:rPr>
      </w:pPr>
      <w:r w:rsidRPr="00D821A0">
        <w:rPr>
          <w:b/>
          <w:bCs/>
          <w:sz w:val="26"/>
          <w:szCs w:val="26"/>
        </w:rPr>
        <w:t xml:space="preserve">- </w:t>
      </w:r>
      <w:r w:rsidRPr="00D821A0">
        <w:rPr>
          <w:bCs/>
          <w:sz w:val="26"/>
          <w:szCs w:val="26"/>
        </w:rPr>
        <w:t>Title of the project: "Impact of foreign investment capital on socio-economic development of Thai Nguyen province"</w:t>
      </w:r>
    </w:p>
    <w:p w14:paraId="55E12E0C" w14:textId="77777777" w:rsidR="007248BF" w:rsidRPr="00D821A0" w:rsidRDefault="007248BF" w:rsidP="007248BF">
      <w:pPr>
        <w:pStyle w:val="NormalWeb"/>
        <w:suppressLineNumbers/>
        <w:spacing w:before="0" w:beforeAutospacing="0" w:after="0" w:afterAutospacing="0" w:line="360" w:lineRule="auto"/>
        <w:ind w:firstLine="567"/>
        <w:rPr>
          <w:bCs/>
          <w:sz w:val="26"/>
          <w:szCs w:val="26"/>
        </w:rPr>
      </w:pPr>
      <w:r w:rsidRPr="00D821A0">
        <w:rPr>
          <w:bCs/>
          <w:sz w:val="26"/>
          <w:szCs w:val="26"/>
        </w:rPr>
        <w:t>- Code: DH2021 – TN08 – 04</w:t>
      </w:r>
    </w:p>
    <w:p w14:paraId="3AB07740" w14:textId="77777777" w:rsidR="007248BF" w:rsidRPr="00D821A0" w:rsidRDefault="007248BF" w:rsidP="007248BF">
      <w:pPr>
        <w:pStyle w:val="NormalWeb"/>
        <w:suppressLineNumbers/>
        <w:spacing w:before="0" w:beforeAutospacing="0" w:after="0" w:afterAutospacing="0" w:line="360" w:lineRule="auto"/>
        <w:ind w:firstLine="567"/>
        <w:rPr>
          <w:bCs/>
          <w:sz w:val="26"/>
          <w:szCs w:val="26"/>
        </w:rPr>
      </w:pPr>
      <w:r w:rsidRPr="00D821A0">
        <w:rPr>
          <w:bCs/>
          <w:sz w:val="26"/>
          <w:szCs w:val="26"/>
        </w:rPr>
        <w:t>- Chairman: Dr. Pham Thi Nga</w:t>
      </w:r>
    </w:p>
    <w:p w14:paraId="1EDB9384" w14:textId="77777777" w:rsidR="007248BF" w:rsidRPr="00D821A0" w:rsidRDefault="007248BF" w:rsidP="007248BF">
      <w:pPr>
        <w:pStyle w:val="NormalWeb"/>
        <w:suppressLineNumbers/>
        <w:spacing w:before="0" w:beforeAutospacing="0" w:after="0" w:afterAutospacing="0" w:line="360" w:lineRule="auto"/>
        <w:ind w:firstLine="567"/>
        <w:rPr>
          <w:bCs/>
          <w:sz w:val="26"/>
          <w:szCs w:val="26"/>
        </w:rPr>
      </w:pPr>
      <w:r w:rsidRPr="00D821A0">
        <w:rPr>
          <w:bCs/>
          <w:sz w:val="26"/>
          <w:szCs w:val="26"/>
        </w:rPr>
        <w:t>- Host institution: University of Economics and Business Administration - TN</w:t>
      </w:r>
    </w:p>
    <w:p w14:paraId="68B6EA72" w14:textId="77777777" w:rsidR="007248BF" w:rsidRPr="00D821A0" w:rsidRDefault="007248BF" w:rsidP="007248BF">
      <w:pPr>
        <w:pStyle w:val="NormalWeb"/>
        <w:suppressLineNumbers/>
        <w:spacing w:before="0" w:beforeAutospacing="0" w:after="0" w:afterAutospacing="0" w:line="360" w:lineRule="auto"/>
        <w:ind w:firstLine="567"/>
        <w:rPr>
          <w:bCs/>
          <w:sz w:val="26"/>
          <w:szCs w:val="26"/>
        </w:rPr>
      </w:pPr>
      <w:r w:rsidRPr="00D821A0">
        <w:rPr>
          <w:bCs/>
          <w:sz w:val="26"/>
          <w:szCs w:val="26"/>
        </w:rPr>
        <w:t>- Implementation period: from January 2021 to December 2022</w:t>
      </w:r>
    </w:p>
    <w:p w14:paraId="4C4CF9CB" w14:textId="77777777" w:rsidR="007248BF" w:rsidRPr="00D821A0" w:rsidRDefault="007248BF" w:rsidP="007248BF">
      <w:pPr>
        <w:pStyle w:val="HTMLPreformatted"/>
        <w:suppressLineNumbers/>
        <w:shd w:val="clear" w:color="auto" w:fill="FFFFFF"/>
        <w:spacing w:line="360" w:lineRule="auto"/>
        <w:rPr>
          <w:rFonts w:ascii="Times New Roman" w:hAnsi="Times New Roman"/>
          <w:b/>
          <w:bCs/>
          <w:sz w:val="26"/>
          <w:szCs w:val="26"/>
        </w:rPr>
      </w:pPr>
      <w:r w:rsidRPr="00D821A0">
        <w:rPr>
          <w:rFonts w:ascii="Times New Roman" w:hAnsi="Times New Roman"/>
          <w:b/>
          <w:bCs/>
          <w:sz w:val="26"/>
          <w:szCs w:val="26"/>
        </w:rPr>
        <w:t xml:space="preserve">2. Objective(s): </w:t>
      </w:r>
    </w:p>
    <w:p w14:paraId="4017CD8B"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bCs/>
          <w:sz w:val="26"/>
          <w:szCs w:val="26"/>
        </w:rPr>
      </w:pPr>
      <w:r w:rsidRPr="00D821A0">
        <w:rPr>
          <w:rFonts w:ascii="Times New Roman" w:hAnsi="Times New Roman"/>
          <w:bCs/>
          <w:sz w:val="26"/>
          <w:szCs w:val="26"/>
        </w:rPr>
        <w:t>On the basis of analyzing the actual situation of impacts of non-state investment capital on socio-economic development of Thai Nguyen province in the 2016-2021 period, from which to propose basic solutions to make the best use of these resources. positive impacts, limiting undesirable effects of foreign investment capital on the socio-economic development of Thai Nguyen province.</w:t>
      </w:r>
    </w:p>
    <w:p w14:paraId="6C351D71" w14:textId="77777777" w:rsidR="007248BF" w:rsidRPr="00D821A0" w:rsidRDefault="007248BF" w:rsidP="007248BF">
      <w:pPr>
        <w:pStyle w:val="HTMLPreformatted"/>
        <w:suppressLineNumbers/>
        <w:shd w:val="clear" w:color="auto" w:fill="FFFFFF"/>
        <w:spacing w:line="360" w:lineRule="auto"/>
        <w:rPr>
          <w:rFonts w:ascii="Times New Roman" w:hAnsi="Times New Roman"/>
          <w:b/>
          <w:sz w:val="26"/>
          <w:szCs w:val="26"/>
        </w:rPr>
      </w:pPr>
      <w:r w:rsidRPr="00D821A0">
        <w:rPr>
          <w:rFonts w:ascii="Times New Roman" w:hAnsi="Times New Roman"/>
          <w:b/>
          <w:sz w:val="26"/>
          <w:szCs w:val="26"/>
        </w:rPr>
        <w:t xml:space="preserve">3. </w:t>
      </w:r>
      <w:r w:rsidRPr="00D821A0">
        <w:rPr>
          <w:rFonts w:ascii="Times New Roman" w:hAnsi="Times New Roman"/>
          <w:b/>
          <w:bCs/>
          <w:sz w:val="26"/>
          <w:szCs w:val="26"/>
        </w:rPr>
        <w:t>Creativeness and innovativeness:</w:t>
      </w:r>
      <w:r w:rsidRPr="00D821A0">
        <w:rPr>
          <w:rFonts w:ascii="Times New Roman" w:hAnsi="Times New Roman"/>
          <w:b/>
          <w:sz w:val="26"/>
          <w:szCs w:val="26"/>
        </w:rPr>
        <w:t xml:space="preserve"> </w:t>
      </w:r>
    </w:p>
    <w:p w14:paraId="4CB770FC"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After completing the thesis, there may be some new contributions in terms of theory and practice as follows:</w:t>
      </w:r>
    </w:p>
    <w:p w14:paraId="347653FB"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 On the basis of theoretical analysis and experience on non-state investment capital and its use in some provinces and cities in Vietnam, the topic has summarized and drawn lessons that can be applied. for Thai Nguyen province in the immediate and long term. Lessons learned are drawn on the basis of analyzing both possible aspects and outstanding problems, on that basis, Thai Nguyen province can absorb and learn from experience as a later province to have can make the most of the advantages, minimize the disadvantages in order to well implement the socio-economic development goals of Thai Nguyen province.</w:t>
      </w:r>
    </w:p>
    <w:p w14:paraId="3A809542"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 The topic has focused on analyzing the positive impacts and the shortcomings and limitations of this capital source, thereby explaining the causes of the above effects;</w:t>
      </w:r>
    </w:p>
    <w:p w14:paraId="71EACCFB" w14:textId="77777777" w:rsidR="007248BF" w:rsidRPr="00D821A0" w:rsidRDefault="007248BF" w:rsidP="007248BF">
      <w:pPr>
        <w:pStyle w:val="HTMLPreformatted"/>
        <w:suppressLineNumbers/>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567"/>
        <w:jc w:val="both"/>
        <w:rPr>
          <w:rFonts w:ascii="Times New Roman" w:hAnsi="Times New Roman"/>
          <w:sz w:val="26"/>
          <w:szCs w:val="26"/>
        </w:rPr>
      </w:pPr>
      <w:r w:rsidRPr="00D821A0">
        <w:rPr>
          <w:rFonts w:ascii="Times New Roman" w:hAnsi="Times New Roman"/>
          <w:sz w:val="26"/>
          <w:szCs w:val="26"/>
        </w:rPr>
        <w:lastRenderedPageBreak/>
        <w:t>- Propose a system of solutions to promote the positive impacts, limit the shortcomings and limitations of this capital in Thai Nguyen province in the direction of sustainable development in association with the province's socio-economic development goals. .</w:t>
      </w:r>
    </w:p>
    <w:p w14:paraId="57C6A860"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With the above results, the author hopes to contribute a small part to clarify the theoretical and practical basis of non-state investment capital for a particular province, Thai Nguyen province.</w:t>
      </w:r>
    </w:p>
    <w:p w14:paraId="7B3659FE" w14:textId="77777777" w:rsidR="007248BF" w:rsidRPr="00D821A0" w:rsidRDefault="007248BF" w:rsidP="007248BF">
      <w:pPr>
        <w:pStyle w:val="NormalWeb"/>
        <w:suppressLineNumbers/>
        <w:spacing w:before="0" w:beforeAutospacing="0" w:after="0" w:afterAutospacing="0" w:line="360" w:lineRule="auto"/>
        <w:rPr>
          <w:b/>
          <w:bCs/>
          <w:sz w:val="26"/>
          <w:szCs w:val="26"/>
        </w:rPr>
      </w:pPr>
      <w:r w:rsidRPr="00D821A0">
        <w:rPr>
          <w:b/>
          <w:bCs/>
          <w:sz w:val="26"/>
          <w:szCs w:val="26"/>
        </w:rPr>
        <w:t>4. Research results:</w:t>
      </w:r>
    </w:p>
    <w:p w14:paraId="6F274D6C"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 Clarifying the theoretical and practical basis of non-state investment capital;</w:t>
      </w:r>
    </w:p>
    <w:p w14:paraId="51D214A8"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 Analyze the positive impacts and the shortcomings and limitations of this capital source on the socio-economic development in Thai Nguyen province in the 2016-2021 period;</w:t>
      </w:r>
    </w:p>
    <w:p w14:paraId="036F4495" w14:textId="77777777" w:rsidR="007248BF" w:rsidRPr="00D821A0" w:rsidRDefault="007248BF" w:rsidP="007248BF">
      <w:pPr>
        <w:pStyle w:val="HTMLPreformatted"/>
        <w:suppressLineNumbers/>
        <w:shd w:val="clear" w:color="auto" w:fill="FFFFFF"/>
        <w:tabs>
          <w:tab w:val="clear" w:pos="916"/>
          <w:tab w:val="clear" w:pos="1832"/>
          <w:tab w:val="clear" w:pos="2748"/>
          <w:tab w:val="clear" w:pos="3664"/>
          <w:tab w:val="clear" w:pos="4580"/>
          <w:tab w:val="clear" w:pos="5496"/>
        </w:tabs>
        <w:spacing w:line="360" w:lineRule="auto"/>
        <w:ind w:firstLine="567"/>
        <w:jc w:val="both"/>
        <w:rPr>
          <w:rFonts w:ascii="Times New Roman" w:hAnsi="Times New Roman"/>
          <w:sz w:val="26"/>
          <w:szCs w:val="26"/>
        </w:rPr>
      </w:pPr>
      <w:r w:rsidRPr="00D821A0">
        <w:rPr>
          <w:rFonts w:ascii="Times New Roman" w:hAnsi="Times New Roman"/>
          <w:sz w:val="26"/>
          <w:szCs w:val="26"/>
        </w:rPr>
        <w:t>- Clarifying the causes of the above effects</w:t>
      </w:r>
    </w:p>
    <w:p w14:paraId="5EA6A98C"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sz w:val="26"/>
          <w:szCs w:val="26"/>
        </w:rPr>
      </w:pPr>
      <w:r w:rsidRPr="00D821A0">
        <w:rPr>
          <w:rFonts w:ascii="Times New Roman" w:hAnsi="Times New Roman"/>
          <w:sz w:val="26"/>
          <w:szCs w:val="26"/>
        </w:rPr>
        <w:t>- Propose a system of solutions to promote the positive impacts, limit the shortcomings and limitations of this capital in Thai Nguyen province in the next period.</w:t>
      </w:r>
    </w:p>
    <w:p w14:paraId="3AC33A26" w14:textId="77777777" w:rsidR="007248BF" w:rsidRPr="00D821A0" w:rsidRDefault="007248BF" w:rsidP="007248BF">
      <w:pPr>
        <w:pStyle w:val="HTMLPreformatted"/>
        <w:suppressLineNumbers/>
        <w:shd w:val="clear" w:color="auto" w:fill="FFFFFF"/>
        <w:spacing w:line="360" w:lineRule="auto"/>
        <w:rPr>
          <w:rFonts w:ascii="Times New Roman" w:hAnsi="Times New Roman"/>
          <w:b/>
          <w:bCs/>
          <w:sz w:val="26"/>
          <w:szCs w:val="26"/>
        </w:rPr>
      </w:pPr>
      <w:r w:rsidRPr="00D821A0">
        <w:rPr>
          <w:rFonts w:ascii="Times New Roman" w:hAnsi="Times New Roman"/>
          <w:b/>
          <w:bCs/>
          <w:sz w:val="26"/>
          <w:szCs w:val="26"/>
        </w:rPr>
        <w:t xml:space="preserve">5. Products:  </w:t>
      </w:r>
    </w:p>
    <w:p w14:paraId="6E9A98EC"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bCs/>
          <w:sz w:val="26"/>
          <w:szCs w:val="26"/>
        </w:rPr>
      </w:pPr>
      <w:r w:rsidRPr="00D821A0">
        <w:rPr>
          <w:rFonts w:ascii="Times New Roman" w:hAnsi="Times New Roman"/>
          <w:b/>
          <w:bCs/>
          <w:i/>
          <w:sz w:val="26"/>
          <w:szCs w:val="26"/>
        </w:rPr>
        <w:t>5.1 Scientific products:</w:t>
      </w:r>
      <w:r w:rsidRPr="00D821A0">
        <w:rPr>
          <w:rFonts w:ascii="Times New Roman" w:hAnsi="Times New Roman"/>
          <w:bCs/>
          <w:sz w:val="26"/>
          <w:szCs w:val="26"/>
        </w:rPr>
        <w:t xml:space="preserve"> 04 articles in which 02 articles are in Scopus list, 02 other international papers, 01 publication of Proceedings of the National Conference.</w:t>
      </w:r>
    </w:p>
    <w:p w14:paraId="3BE97CC3" w14:textId="77777777" w:rsidR="007248BF" w:rsidRPr="00D821A0" w:rsidRDefault="007248BF" w:rsidP="007248BF">
      <w:pPr>
        <w:suppressLineNumbers/>
        <w:ind w:firstLine="567"/>
        <w:rPr>
          <w:rStyle w:val="fontstyle01"/>
          <w:bCs/>
        </w:rPr>
      </w:pPr>
      <w:r w:rsidRPr="00D821A0">
        <w:rPr>
          <w:bCs/>
        </w:rPr>
        <w:t>1. Pham Thị Nga, Pham Thi Thu Huong, Nguyen Thi Lan Huong (2021), “</w:t>
      </w:r>
      <w:r w:rsidRPr="00D821A0">
        <w:t xml:space="preserve">Results and solutions to promote administrative reform in Thai Nguyen province in the period 2016-2021”, </w:t>
      </w:r>
      <w:r w:rsidRPr="00D821A0">
        <w:rPr>
          <w:rStyle w:val="fontstyle01"/>
          <w:bCs/>
          <w:i/>
        </w:rPr>
        <w:t>International Journal 0f All Research Writings</w:t>
      </w:r>
      <w:r w:rsidRPr="00D821A0">
        <w:rPr>
          <w:rStyle w:val="fontstyle01"/>
          <w:bCs/>
        </w:rPr>
        <w:t xml:space="preserve">, </w:t>
      </w:r>
      <w:r>
        <w:rPr>
          <w:rStyle w:val="fontstyle01"/>
          <w:bCs/>
        </w:rPr>
        <w:t>3(</w:t>
      </w:r>
      <w:r w:rsidRPr="00D821A0">
        <w:rPr>
          <w:rStyle w:val="fontstyle01"/>
          <w:bCs/>
        </w:rPr>
        <w:t>6</w:t>
      </w:r>
      <w:r>
        <w:rPr>
          <w:rStyle w:val="fontstyle01"/>
          <w:bCs/>
        </w:rPr>
        <w:t>)</w:t>
      </w:r>
      <w:r w:rsidRPr="00D821A0">
        <w:rPr>
          <w:rStyle w:val="fontstyle01"/>
          <w:bCs/>
        </w:rPr>
        <w:t>, p.64-73.</w:t>
      </w:r>
    </w:p>
    <w:p w14:paraId="07641564" w14:textId="77777777" w:rsidR="007248BF" w:rsidRPr="00D821A0" w:rsidRDefault="007248BF" w:rsidP="007248BF">
      <w:pPr>
        <w:suppressLineNumbers/>
        <w:ind w:firstLine="567"/>
        <w:rPr>
          <w:rStyle w:val="fontstyle01"/>
          <w:bCs/>
        </w:rPr>
      </w:pPr>
      <w:r w:rsidRPr="00D821A0">
        <w:rPr>
          <w:rStyle w:val="fontstyle01"/>
          <w:bCs/>
        </w:rPr>
        <w:t>2. Pham Thi Nga, Le Chi Trung, Tran Trong Nhat (2022), “Agricultural economic restructuring in Phu Binh district, Thai Nguyen province”, Asia-Pacific Economic Review, 610, pp.125-127 .</w:t>
      </w:r>
    </w:p>
    <w:p w14:paraId="25955AEC" w14:textId="77777777" w:rsidR="007248BF" w:rsidRPr="00D821A0" w:rsidRDefault="007248BF" w:rsidP="007248BF">
      <w:pPr>
        <w:suppressLineNumbers/>
        <w:ind w:firstLine="567"/>
      </w:pPr>
      <w:r w:rsidRPr="00D821A0">
        <w:rPr>
          <w:bCs/>
        </w:rPr>
        <w:t>3. Pham Thị Nga, Pham Thi Thu Huong (2022), “</w:t>
      </w:r>
      <w:r w:rsidRPr="00D821A0">
        <w:t xml:space="preserve">Attracting Investment Capital to Help Develop the Economy of Countries in General and Attractive Localities in Particular”, </w:t>
      </w:r>
      <w:r w:rsidRPr="00D821A0">
        <w:rPr>
          <w:i/>
        </w:rPr>
        <w:t>International Journal of Sustainable Development and Planning</w:t>
      </w:r>
      <w:r w:rsidRPr="00D821A0">
        <w:t>, 17</w:t>
      </w:r>
      <w:r>
        <w:t>(</w:t>
      </w:r>
      <w:r w:rsidRPr="00D821A0">
        <w:t>3</w:t>
      </w:r>
      <w:r>
        <w:t>)</w:t>
      </w:r>
      <w:r w:rsidRPr="00D821A0">
        <w:t xml:space="preserve">, pp. 965-969 Journal homepage: </w:t>
      </w:r>
      <w:hyperlink r:id="rId11" w:history="1">
        <w:r w:rsidRPr="00D821A0">
          <w:t>http://iieta.org/journals/ijsdp</w:t>
        </w:r>
      </w:hyperlink>
      <w:r w:rsidRPr="00D821A0">
        <w:t>, ISSN: 1743-7601 (Print); 1743-761X (Online).</w:t>
      </w:r>
    </w:p>
    <w:p w14:paraId="6DCDCF0C" w14:textId="77777777" w:rsidR="007248BF" w:rsidRPr="00D821A0" w:rsidRDefault="007248BF" w:rsidP="007248BF">
      <w:pPr>
        <w:suppressLineNumbers/>
        <w:ind w:firstLine="567"/>
      </w:pPr>
      <w:r w:rsidRPr="00D821A0">
        <w:rPr>
          <w:bCs/>
        </w:rPr>
        <w:t>4. Pham Thi Thu Huong, Pham Thị Nga (2022), “</w:t>
      </w:r>
      <w:r w:rsidRPr="00D821A0">
        <w:t xml:space="preserve">Distribution of Competitiveness and Foreign Direct Investment using Autoregressive Distributed Lag Model”, </w:t>
      </w:r>
      <w:r w:rsidRPr="00D821A0">
        <w:rPr>
          <w:i/>
        </w:rPr>
        <w:t xml:space="preserve">Journal of </w:t>
      </w:r>
      <w:r w:rsidRPr="00D821A0">
        <w:rPr>
          <w:i/>
        </w:rPr>
        <w:lastRenderedPageBreak/>
        <w:t>Distribution Science,</w:t>
      </w:r>
      <w:r>
        <w:t xml:space="preserve"> Print ISSN: 1738-3110/</w:t>
      </w:r>
      <w:r w:rsidRPr="00D821A0">
        <w:t xml:space="preserve">Online ISSN 2093-7717, JDS website: </w:t>
      </w:r>
      <w:hyperlink r:id="rId12" w:history="1">
        <w:r w:rsidRPr="00D821A0">
          <w:rPr>
            <w:rStyle w:val="Hyperlink"/>
            <w:color w:val="auto"/>
          </w:rPr>
          <w:t>http://www.jds.or.kr/</w:t>
        </w:r>
      </w:hyperlink>
      <w:r w:rsidRPr="00D821A0">
        <w:t xml:space="preserve">, </w:t>
      </w:r>
      <w:hyperlink r:id="rId13" w:history="1">
        <w:r w:rsidRPr="00D821A0">
          <w:rPr>
            <w:rStyle w:val="Hyperlink"/>
            <w:color w:val="auto"/>
          </w:rPr>
          <w:t>http://dx.doi.org/10.15722/jds. 20.08.202208.1</w:t>
        </w:r>
      </w:hyperlink>
    </w:p>
    <w:p w14:paraId="0B8CEBDC" w14:textId="77777777" w:rsidR="007248BF" w:rsidRPr="00D821A0" w:rsidRDefault="007248BF" w:rsidP="007248BF">
      <w:pPr>
        <w:suppressLineNumbers/>
        <w:ind w:firstLine="567"/>
        <w:rPr>
          <w:rStyle w:val="fontstyle01"/>
          <w:bCs/>
        </w:rPr>
      </w:pPr>
      <w:r w:rsidRPr="00D821A0">
        <w:t xml:space="preserve">5. </w:t>
      </w:r>
      <w:r w:rsidRPr="00D821A0">
        <w:rPr>
          <w:bCs/>
        </w:rPr>
        <w:t xml:space="preserve">Pham Thị Nga, Pham </w:t>
      </w:r>
      <w:r>
        <w:rPr>
          <w:bCs/>
        </w:rPr>
        <w:t>Thi Thu Huong, Tran Thuy Sinh (</w:t>
      </w:r>
      <w:r w:rsidRPr="00D821A0">
        <w:rPr>
          <w:bCs/>
        </w:rPr>
        <w:t>2022), “</w:t>
      </w:r>
      <w:r w:rsidRPr="00D821A0">
        <w:t xml:space="preserve">Impacts of the Non-state Economic section on Social-economic development: A study in Thai Nguyen province”, </w:t>
      </w:r>
      <w:r w:rsidRPr="00D821A0">
        <w:rPr>
          <w:rStyle w:val="fontstyle01"/>
          <w:bCs/>
          <w:i/>
        </w:rPr>
        <w:t>International Journal 0f All Research Writings</w:t>
      </w:r>
      <w:r w:rsidRPr="00D821A0">
        <w:rPr>
          <w:rStyle w:val="fontstyle01"/>
          <w:bCs/>
        </w:rPr>
        <w:t xml:space="preserve"> (IJARW), </w:t>
      </w:r>
      <w:r>
        <w:rPr>
          <w:rStyle w:val="fontstyle01"/>
          <w:bCs/>
        </w:rPr>
        <w:t>4(</w:t>
      </w:r>
      <w:r w:rsidRPr="00D821A0">
        <w:rPr>
          <w:rStyle w:val="fontstyle01"/>
          <w:bCs/>
        </w:rPr>
        <w:t>4</w:t>
      </w:r>
      <w:r>
        <w:rPr>
          <w:rStyle w:val="fontstyle01"/>
          <w:bCs/>
        </w:rPr>
        <w:t>)</w:t>
      </w:r>
      <w:r w:rsidRPr="00D821A0">
        <w:rPr>
          <w:rStyle w:val="fontstyle01"/>
          <w:bCs/>
        </w:rPr>
        <w:t>, ISSN: 2582-1008, ISSN(0): 2582-1008, p.7-18.</w:t>
      </w:r>
    </w:p>
    <w:p w14:paraId="38410AFF" w14:textId="77777777" w:rsidR="007248BF" w:rsidRPr="00D821A0" w:rsidRDefault="007248BF" w:rsidP="007248BF">
      <w:pPr>
        <w:pStyle w:val="HTMLPreformatted"/>
        <w:suppressLineNumbers/>
        <w:shd w:val="clear" w:color="auto" w:fill="FFFFFF"/>
        <w:spacing w:line="360" w:lineRule="auto"/>
        <w:ind w:firstLine="567"/>
        <w:rPr>
          <w:rFonts w:ascii="Times New Roman" w:hAnsi="Times New Roman"/>
          <w:b/>
          <w:bCs/>
          <w:i/>
          <w:sz w:val="26"/>
          <w:szCs w:val="26"/>
        </w:rPr>
      </w:pPr>
      <w:r w:rsidRPr="00D821A0">
        <w:rPr>
          <w:rFonts w:ascii="Times New Roman" w:hAnsi="Times New Roman"/>
          <w:b/>
          <w:bCs/>
          <w:i/>
          <w:sz w:val="26"/>
          <w:szCs w:val="26"/>
        </w:rPr>
        <w:t>5.2. Training products</w:t>
      </w:r>
    </w:p>
    <w:p w14:paraId="324FBBB1" w14:textId="77777777" w:rsidR="007248BF" w:rsidRPr="00D821A0" w:rsidRDefault="007248BF" w:rsidP="007248BF">
      <w:pPr>
        <w:pStyle w:val="HTMLPreformatted"/>
        <w:suppressLineNumbers/>
        <w:shd w:val="clear" w:color="auto" w:fill="FFFFFF"/>
        <w:spacing w:line="360" w:lineRule="auto"/>
        <w:ind w:firstLine="567"/>
        <w:jc w:val="both"/>
        <w:rPr>
          <w:rFonts w:ascii="Times New Roman" w:hAnsi="Times New Roman"/>
          <w:bCs/>
          <w:sz w:val="26"/>
          <w:szCs w:val="26"/>
        </w:rPr>
      </w:pPr>
      <w:r w:rsidRPr="00D821A0">
        <w:rPr>
          <w:rFonts w:ascii="Times New Roman" w:hAnsi="Times New Roman"/>
          <w:bCs/>
          <w:sz w:val="26"/>
          <w:szCs w:val="26"/>
        </w:rPr>
        <w:t>Training products associated with doctoral training activities: 01 research topic</w:t>
      </w:r>
      <w:r>
        <w:rPr>
          <w:rFonts w:ascii="Times New Roman" w:hAnsi="Times New Roman"/>
          <w:bCs/>
          <w:sz w:val="26"/>
          <w:szCs w:val="26"/>
        </w:rPr>
        <w:t>:</w:t>
      </w:r>
      <w:r w:rsidRPr="00D821A0">
        <w:rPr>
          <w:rFonts w:ascii="Times New Roman" w:hAnsi="Times New Roman"/>
          <w:bCs/>
          <w:sz w:val="26"/>
          <w:szCs w:val="26"/>
        </w:rPr>
        <w:t xml:space="preserve"> </w:t>
      </w:r>
    </w:p>
    <w:p w14:paraId="37E05416" w14:textId="77777777" w:rsidR="007248BF" w:rsidRPr="00D821A0" w:rsidRDefault="007248BF" w:rsidP="007248BF">
      <w:pPr>
        <w:suppressLineNumbers/>
        <w:tabs>
          <w:tab w:val="num" w:pos="0"/>
        </w:tabs>
        <w:ind w:firstLine="567"/>
        <w:rPr>
          <w:b/>
          <w:bCs/>
        </w:rPr>
      </w:pPr>
      <w:r w:rsidRPr="00D821A0">
        <w:rPr>
          <w:b/>
          <w:bCs/>
        </w:rPr>
        <w:t>6. Transfer alternatives, application institutions, impacts and benefits of research results:</w:t>
      </w:r>
    </w:p>
    <w:p w14:paraId="3406A137" w14:textId="77777777" w:rsidR="007248BF" w:rsidRPr="00D821A0" w:rsidRDefault="007248BF" w:rsidP="007248BF">
      <w:pPr>
        <w:suppressLineNumbers/>
        <w:tabs>
          <w:tab w:val="num" w:pos="0"/>
        </w:tabs>
        <w:ind w:firstLine="567"/>
      </w:pPr>
      <w:r w:rsidRPr="00D821A0">
        <w:t>+ Applicability in science &amp; technology: Serving for scientific research, undergraduate and graduate training at Thai Nguyen University. As a reference for PhD students, scientists, managers, businesses interested in the issue of economic development resources in general and capital resources in particular, especially capital. non-state investment in Thai Nguyen province.</w:t>
      </w:r>
    </w:p>
    <w:p w14:paraId="7D6390EB" w14:textId="77777777" w:rsidR="007248BF" w:rsidRPr="00D821A0" w:rsidRDefault="007248BF" w:rsidP="007248BF">
      <w:pPr>
        <w:suppressLineNumbers/>
        <w:tabs>
          <w:tab w:val="num" w:pos="0"/>
        </w:tabs>
        <w:ind w:firstLine="567"/>
      </w:pPr>
      <w:r w:rsidRPr="00D821A0">
        <w:t>+ Practical applicability: Can serve as a basis for researchers in developing and perfecting a system of policies to promote economic restructuring in the direction of sustainable development in Thai Nguyen province. and some neighboring provinces have similar conditions.</w:t>
      </w:r>
    </w:p>
    <w:p w14:paraId="6FBB94AF" w14:textId="77777777" w:rsidR="007248BF" w:rsidRPr="00D821A0" w:rsidRDefault="007248BF" w:rsidP="007248BF">
      <w:pPr>
        <w:suppressLineNumbers/>
        <w:tabs>
          <w:tab w:val="num" w:pos="0"/>
        </w:tabs>
        <w:ind w:firstLine="567"/>
      </w:pPr>
      <w:r w:rsidRPr="00D821A0">
        <w:t>+ Results of improving scientific potential: Adding a reference to the scientific library of the University and Thai Nguyen University.</w:t>
      </w:r>
    </w:p>
    <w:p w14:paraId="5DA1631E" w14:textId="77777777" w:rsidR="00A719C9" w:rsidRDefault="00A719C9">
      <w:pPr>
        <w:rPr>
          <w:b/>
        </w:rPr>
      </w:pPr>
    </w:p>
    <w:sectPr w:rsidR="00A719C9" w:rsidSect="004B3576">
      <w:pgSz w:w="12240" w:h="15840"/>
      <w:pgMar w:top="1134" w:right="1134" w:bottom="1134" w:left="15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A56A" w14:textId="77777777" w:rsidR="000C365A" w:rsidRDefault="000C365A" w:rsidP="00D36EDE">
      <w:pPr>
        <w:spacing w:line="240" w:lineRule="auto"/>
      </w:pPr>
      <w:r>
        <w:separator/>
      </w:r>
    </w:p>
  </w:endnote>
  <w:endnote w:type="continuationSeparator" w:id="0">
    <w:p w14:paraId="741719D5" w14:textId="77777777" w:rsidR="000C365A" w:rsidRDefault="000C365A" w:rsidP="00D36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FPE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72C2" w14:textId="77777777" w:rsidR="000C365A" w:rsidRDefault="000C365A" w:rsidP="00D36EDE">
      <w:pPr>
        <w:spacing w:line="240" w:lineRule="auto"/>
      </w:pPr>
      <w:r>
        <w:separator/>
      </w:r>
    </w:p>
  </w:footnote>
  <w:footnote w:type="continuationSeparator" w:id="0">
    <w:p w14:paraId="140DD1AE" w14:textId="77777777" w:rsidR="000C365A" w:rsidRDefault="000C365A" w:rsidP="00D36E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A66"/>
    <w:multiLevelType w:val="hybridMultilevel"/>
    <w:tmpl w:val="DC9E1778"/>
    <w:lvl w:ilvl="0" w:tplc="C4D0EA98">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55044EFB"/>
    <w:multiLevelType w:val="hybridMultilevel"/>
    <w:tmpl w:val="0DFA8DC0"/>
    <w:lvl w:ilvl="0" w:tplc="CD468F04">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 w15:restartNumberingAfterBreak="0">
    <w:nsid w:val="5ACD29CE"/>
    <w:multiLevelType w:val="hybridMultilevel"/>
    <w:tmpl w:val="E01C1BB4"/>
    <w:lvl w:ilvl="0" w:tplc="52E472B8">
      <w:start w:val="1"/>
      <w:numFmt w:val="decimal"/>
      <w:lvlText w:val="%1."/>
      <w:lvlJc w:val="left"/>
      <w:pPr>
        <w:ind w:left="220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01B31"/>
    <w:multiLevelType w:val="hybridMultilevel"/>
    <w:tmpl w:val="F81A7FE6"/>
    <w:lvl w:ilvl="0" w:tplc="479243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7B"/>
    <w:rsid w:val="00024738"/>
    <w:rsid w:val="000A015A"/>
    <w:rsid w:val="000B5BA6"/>
    <w:rsid w:val="000C365A"/>
    <w:rsid w:val="000F4048"/>
    <w:rsid w:val="00104782"/>
    <w:rsid w:val="00181184"/>
    <w:rsid w:val="00182E34"/>
    <w:rsid w:val="001A0F5E"/>
    <w:rsid w:val="002253A2"/>
    <w:rsid w:val="00226CD3"/>
    <w:rsid w:val="0024017B"/>
    <w:rsid w:val="00241BA1"/>
    <w:rsid w:val="00260BBF"/>
    <w:rsid w:val="002641CF"/>
    <w:rsid w:val="002641D7"/>
    <w:rsid w:val="002755E9"/>
    <w:rsid w:val="0029326E"/>
    <w:rsid w:val="002C2C25"/>
    <w:rsid w:val="002C4D63"/>
    <w:rsid w:val="002D6405"/>
    <w:rsid w:val="002F2B51"/>
    <w:rsid w:val="0030334D"/>
    <w:rsid w:val="0035084F"/>
    <w:rsid w:val="00380EEF"/>
    <w:rsid w:val="00391E51"/>
    <w:rsid w:val="00396A53"/>
    <w:rsid w:val="003A5281"/>
    <w:rsid w:val="003B504F"/>
    <w:rsid w:val="003E4624"/>
    <w:rsid w:val="003F1157"/>
    <w:rsid w:val="003F2298"/>
    <w:rsid w:val="003F70F1"/>
    <w:rsid w:val="00447C74"/>
    <w:rsid w:val="00476C5B"/>
    <w:rsid w:val="00480E2F"/>
    <w:rsid w:val="004819AE"/>
    <w:rsid w:val="00481E63"/>
    <w:rsid w:val="004B16BB"/>
    <w:rsid w:val="004B23CF"/>
    <w:rsid w:val="004B3576"/>
    <w:rsid w:val="004C0049"/>
    <w:rsid w:val="004C6331"/>
    <w:rsid w:val="004C758C"/>
    <w:rsid w:val="0050269E"/>
    <w:rsid w:val="00503B1D"/>
    <w:rsid w:val="005276EA"/>
    <w:rsid w:val="00557607"/>
    <w:rsid w:val="00590A91"/>
    <w:rsid w:val="00591DEC"/>
    <w:rsid w:val="00592B81"/>
    <w:rsid w:val="00593961"/>
    <w:rsid w:val="005A3E10"/>
    <w:rsid w:val="005A4651"/>
    <w:rsid w:val="005A7161"/>
    <w:rsid w:val="005B74B6"/>
    <w:rsid w:val="005D1FB3"/>
    <w:rsid w:val="00606140"/>
    <w:rsid w:val="00612EA1"/>
    <w:rsid w:val="00637BEB"/>
    <w:rsid w:val="00654417"/>
    <w:rsid w:val="00654615"/>
    <w:rsid w:val="006943BD"/>
    <w:rsid w:val="006F451A"/>
    <w:rsid w:val="00724487"/>
    <w:rsid w:val="007248BF"/>
    <w:rsid w:val="00734B88"/>
    <w:rsid w:val="00735165"/>
    <w:rsid w:val="00767E0E"/>
    <w:rsid w:val="007901B0"/>
    <w:rsid w:val="007954BA"/>
    <w:rsid w:val="007C1AE4"/>
    <w:rsid w:val="007E3397"/>
    <w:rsid w:val="007E7331"/>
    <w:rsid w:val="007F366F"/>
    <w:rsid w:val="00802E1B"/>
    <w:rsid w:val="008156D3"/>
    <w:rsid w:val="00827288"/>
    <w:rsid w:val="008479C9"/>
    <w:rsid w:val="00857F4C"/>
    <w:rsid w:val="00867EFA"/>
    <w:rsid w:val="00875E7A"/>
    <w:rsid w:val="008A1C65"/>
    <w:rsid w:val="008B0CAC"/>
    <w:rsid w:val="008B1F3F"/>
    <w:rsid w:val="008B5AE5"/>
    <w:rsid w:val="008D0ADD"/>
    <w:rsid w:val="00935E73"/>
    <w:rsid w:val="00945BED"/>
    <w:rsid w:val="00947DDB"/>
    <w:rsid w:val="00953E17"/>
    <w:rsid w:val="00962D61"/>
    <w:rsid w:val="00971C88"/>
    <w:rsid w:val="00991DDF"/>
    <w:rsid w:val="009B58D9"/>
    <w:rsid w:val="009B7750"/>
    <w:rsid w:val="009D6BDB"/>
    <w:rsid w:val="009E36E2"/>
    <w:rsid w:val="009E4820"/>
    <w:rsid w:val="009F6568"/>
    <w:rsid w:val="00A108E8"/>
    <w:rsid w:val="00A4418B"/>
    <w:rsid w:val="00A529B3"/>
    <w:rsid w:val="00A719C9"/>
    <w:rsid w:val="00AA48AD"/>
    <w:rsid w:val="00AF6FC2"/>
    <w:rsid w:val="00B049DE"/>
    <w:rsid w:val="00B27E43"/>
    <w:rsid w:val="00B5719A"/>
    <w:rsid w:val="00B75297"/>
    <w:rsid w:val="00BE7604"/>
    <w:rsid w:val="00BF277B"/>
    <w:rsid w:val="00C313F4"/>
    <w:rsid w:val="00C343AE"/>
    <w:rsid w:val="00C440A4"/>
    <w:rsid w:val="00C53C85"/>
    <w:rsid w:val="00C80256"/>
    <w:rsid w:val="00CA581A"/>
    <w:rsid w:val="00CC5536"/>
    <w:rsid w:val="00D148A0"/>
    <w:rsid w:val="00D33CF9"/>
    <w:rsid w:val="00D36EDE"/>
    <w:rsid w:val="00D61AA4"/>
    <w:rsid w:val="00D71D91"/>
    <w:rsid w:val="00D97367"/>
    <w:rsid w:val="00DB3402"/>
    <w:rsid w:val="00E13F31"/>
    <w:rsid w:val="00E53314"/>
    <w:rsid w:val="00E63FEC"/>
    <w:rsid w:val="00E823AB"/>
    <w:rsid w:val="00EC14CE"/>
    <w:rsid w:val="00EC2BD6"/>
    <w:rsid w:val="00EE6EA5"/>
    <w:rsid w:val="00EE74A2"/>
    <w:rsid w:val="00F11A3A"/>
    <w:rsid w:val="00F457F7"/>
    <w:rsid w:val="00F5204B"/>
    <w:rsid w:val="00F83204"/>
    <w:rsid w:val="00FC08C5"/>
    <w:rsid w:val="00FC62F9"/>
    <w:rsid w:val="00FC643C"/>
    <w:rsid w:val="00FD53F8"/>
    <w:rsid w:val="00FD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68A1"/>
  <w15:docId w15:val="{FC18E8D9-3948-4E5E-A423-AA4F1028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6"/>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D6FF1"/>
    <w:pPr>
      <w:tabs>
        <w:tab w:val="right" w:pos="2880"/>
        <w:tab w:val="left" w:pos="3060"/>
      </w:tabs>
      <w:spacing w:line="240" w:lineRule="auto"/>
      <w:ind w:firstLine="0"/>
      <w:jc w:val="center"/>
    </w:pPr>
    <w:rPr>
      <w:rFonts w:ascii=".VnTime" w:eastAsia="Times New Roman" w:hAnsi=".VnTime"/>
      <w:sz w:val="24"/>
      <w:lang w:val="en-GB"/>
    </w:rPr>
  </w:style>
  <w:style w:type="character" w:customStyle="1" w:styleId="BodyTextChar">
    <w:name w:val="Body Text Char"/>
    <w:basedOn w:val="DefaultParagraphFont"/>
    <w:link w:val="BodyText"/>
    <w:semiHidden/>
    <w:rsid w:val="00FD6FF1"/>
    <w:rPr>
      <w:rFonts w:ascii=".VnTime" w:eastAsia="Times New Roman" w:hAnsi=".VnTime"/>
      <w:sz w:val="24"/>
      <w:lang w:val="en-GB"/>
    </w:rPr>
  </w:style>
  <w:style w:type="paragraph" w:styleId="ListParagraph">
    <w:name w:val="List Paragraph"/>
    <w:basedOn w:val="Normal"/>
    <w:link w:val="ListParagraphChar"/>
    <w:uiPriority w:val="34"/>
    <w:qFormat/>
    <w:rsid w:val="00FD6FF1"/>
    <w:pPr>
      <w:spacing w:after="200" w:line="276" w:lineRule="auto"/>
      <w:ind w:left="720" w:firstLine="0"/>
      <w:contextualSpacing/>
      <w:jc w:val="left"/>
    </w:pPr>
    <w:rPr>
      <w:sz w:val="28"/>
      <w:szCs w:val="22"/>
      <w:lang w:val="en-SG"/>
    </w:rPr>
  </w:style>
  <w:style w:type="paragraph" w:customStyle="1" w:styleId="Style1">
    <w:name w:val="Style1"/>
    <w:basedOn w:val="Normal"/>
    <w:qFormat/>
    <w:rsid w:val="00FD6FF1"/>
    <w:pPr>
      <w:spacing w:before="120"/>
      <w:ind w:firstLine="0"/>
      <w:jc w:val="center"/>
      <w:outlineLvl w:val="0"/>
    </w:pPr>
    <w:rPr>
      <w:rFonts w:eastAsia="Times New Roman"/>
      <w:b/>
      <w:sz w:val="28"/>
      <w:szCs w:val="28"/>
      <w:lang w:val="nl-NL"/>
    </w:rPr>
  </w:style>
  <w:style w:type="paragraph" w:customStyle="1" w:styleId="EndNoteBibliography">
    <w:name w:val="EndNote Bibliography"/>
    <w:basedOn w:val="Normal"/>
    <w:link w:val="EndNoteBibliographyChar"/>
    <w:rsid w:val="00E63FEC"/>
    <w:pPr>
      <w:spacing w:line="240" w:lineRule="auto"/>
    </w:pPr>
    <w:rPr>
      <w:noProof/>
      <w:szCs w:val="22"/>
    </w:rPr>
  </w:style>
  <w:style w:type="character" w:customStyle="1" w:styleId="EndNoteBibliographyChar">
    <w:name w:val="EndNote Bibliography Char"/>
    <w:link w:val="EndNoteBibliography"/>
    <w:rsid w:val="00E63FEC"/>
    <w:rPr>
      <w:noProof/>
      <w:szCs w:val="22"/>
    </w:rPr>
  </w:style>
  <w:style w:type="paragraph" w:styleId="Header">
    <w:name w:val="header"/>
    <w:basedOn w:val="Normal"/>
    <w:link w:val="HeaderChar"/>
    <w:uiPriority w:val="99"/>
    <w:unhideWhenUsed/>
    <w:rsid w:val="00D36EDE"/>
    <w:pPr>
      <w:tabs>
        <w:tab w:val="center" w:pos="4680"/>
        <w:tab w:val="right" w:pos="9360"/>
      </w:tabs>
      <w:spacing w:line="240" w:lineRule="auto"/>
    </w:pPr>
  </w:style>
  <w:style w:type="character" w:customStyle="1" w:styleId="HeaderChar">
    <w:name w:val="Header Char"/>
    <w:basedOn w:val="DefaultParagraphFont"/>
    <w:link w:val="Header"/>
    <w:uiPriority w:val="99"/>
    <w:rsid w:val="00D36EDE"/>
  </w:style>
  <w:style w:type="paragraph" w:styleId="Footer">
    <w:name w:val="footer"/>
    <w:basedOn w:val="Normal"/>
    <w:link w:val="FooterChar"/>
    <w:uiPriority w:val="99"/>
    <w:unhideWhenUsed/>
    <w:rsid w:val="00D36EDE"/>
    <w:pPr>
      <w:tabs>
        <w:tab w:val="center" w:pos="4680"/>
        <w:tab w:val="right" w:pos="9360"/>
      </w:tabs>
      <w:spacing w:line="240" w:lineRule="auto"/>
    </w:pPr>
  </w:style>
  <w:style w:type="character" w:customStyle="1" w:styleId="FooterChar">
    <w:name w:val="Footer Char"/>
    <w:basedOn w:val="DefaultParagraphFont"/>
    <w:link w:val="Footer"/>
    <w:uiPriority w:val="99"/>
    <w:rsid w:val="00D36EDE"/>
  </w:style>
  <w:style w:type="paragraph" w:styleId="BalloonText">
    <w:name w:val="Balloon Text"/>
    <w:basedOn w:val="Normal"/>
    <w:link w:val="BalloonTextChar"/>
    <w:uiPriority w:val="99"/>
    <w:semiHidden/>
    <w:unhideWhenUsed/>
    <w:rsid w:val="00D36E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DE"/>
    <w:rPr>
      <w:rFonts w:ascii="Tahoma" w:hAnsi="Tahoma" w:cs="Tahoma"/>
      <w:sz w:val="16"/>
      <w:szCs w:val="16"/>
    </w:rPr>
  </w:style>
  <w:style w:type="character" w:customStyle="1" w:styleId="ListParagraphChar">
    <w:name w:val="List Paragraph Char"/>
    <w:link w:val="ListParagraph"/>
    <w:uiPriority w:val="34"/>
    <w:rsid w:val="00590A91"/>
    <w:rPr>
      <w:sz w:val="28"/>
      <w:szCs w:val="22"/>
      <w:lang w:val="en-SG"/>
    </w:rPr>
  </w:style>
  <w:style w:type="paragraph" w:customStyle="1" w:styleId="Default">
    <w:name w:val="Default"/>
    <w:qFormat/>
    <w:rsid w:val="00A719C9"/>
    <w:pPr>
      <w:autoSpaceDE w:val="0"/>
      <w:autoSpaceDN w:val="0"/>
      <w:adjustRightInd w:val="0"/>
      <w:spacing w:line="240" w:lineRule="auto"/>
      <w:ind w:firstLine="0"/>
      <w:jc w:val="left"/>
    </w:pPr>
    <w:rPr>
      <w:rFonts w:eastAsia="Times New Roman"/>
      <w:color w:val="000000"/>
      <w:sz w:val="24"/>
      <w:szCs w:val="24"/>
    </w:rPr>
  </w:style>
  <w:style w:type="character" w:customStyle="1" w:styleId="fontstyle01">
    <w:name w:val="fontstyle01"/>
    <w:uiPriority w:val="99"/>
    <w:rsid w:val="007248BF"/>
    <w:rPr>
      <w:rFonts w:ascii="Times New Roman+FPEF" w:hAnsi="Times New Roman+FPEF"/>
      <w:color w:val="000000"/>
      <w:sz w:val="26"/>
    </w:rPr>
  </w:style>
  <w:style w:type="character" w:styleId="Hyperlink">
    <w:name w:val="Hyperlink"/>
    <w:basedOn w:val="DefaultParagraphFont"/>
    <w:uiPriority w:val="99"/>
    <w:rsid w:val="007248BF"/>
    <w:rPr>
      <w:rFonts w:cs="Times New Roman"/>
      <w:color w:val="0000FF"/>
      <w:u w:val="single"/>
    </w:rPr>
  </w:style>
  <w:style w:type="paragraph" w:styleId="NormalWeb">
    <w:name w:val="Normal (Web)"/>
    <w:basedOn w:val="Normal"/>
    <w:link w:val="NormalWebChar"/>
    <w:uiPriority w:val="99"/>
    <w:rsid w:val="007248BF"/>
    <w:pPr>
      <w:spacing w:before="100" w:beforeAutospacing="1" w:after="100" w:afterAutospacing="1" w:line="240" w:lineRule="auto"/>
      <w:ind w:firstLine="0"/>
      <w:jc w:val="left"/>
    </w:pPr>
    <w:rPr>
      <w:sz w:val="24"/>
    </w:rPr>
  </w:style>
  <w:style w:type="character" w:customStyle="1" w:styleId="NormalWebChar">
    <w:name w:val="Normal (Web) Char"/>
    <w:link w:val="NormalWeb"/>
    <w:uiPriority w:val="99"/>
    <w:locked/>
    <w:rsid w:val="007248BF"/>
    <w:rPr>
      <w:sz w:val="24"/>
    </w:rPr>
  </w:style>
  <w:style w:type="paragraph" w:styleId="HTMLPreformatted">
    <w:name w:val="HTML Preformatted"/>
    <w:basedOn w:val="Normal"/>
    <w:link w:val="HTMLPreformattedChar1"/>
    <w:uiPriority w:val="99"/>
    <w:rsid w:val="0072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PreformattedChar">
    <w:name w:val="HTML Preformatted Char"/>
    <w:basedOn w:val="DefaultParagraphFont"/>
    <w:uiPriority w:val="99"/>
    <w:semiHidden/>
    <w:rsid w:val="007248BF"/>
    <w:rPr>
      <w:rFonts w:ascii="Consolas" w:hAnsi="Consolas"/>
      <w:sz w:val="20"/>
    </w:rPr>
  </w:style>
  <w:style w:type="character" w:customStyle="1" w:styleId="HTMLPreformattedChar1">
    <w:name w:val="HTML Preformatted Char1"/>
    <w:basedOn w:val="DefaultParagraphFont"/>
    <w:link w:val="HTMLPreformatted"/>
    <w:uiPriority w:val="99"/>
    <w:locked/>
    <w:rsid w:val="007248BF"/>
    <w:rPr>
      <w:rFonts w:ascii="Courier New" w:hAnsi="Courier New"/>
      <w:sz w:val="20"/>
    </w:rPr>
  </w:style>
  <w:style w:type="table" w:styleId="TableGrid">
    <w:name w:val="Table Grid"/>
    <w:basedOn w:val="TableNormal"/>
    <w:uiPriority w:val="59"/>
    <w:rsid w:val="007248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23833">
      <w:bodyDiv w:val="1"/>
      <w:marLeft w:val="0"/>
      <w:marRight w:val="0"/>
      <w:marTop w:val="0"/>
      <w:marBottom w:val="0"/>
      <w:divBdr>
        <w:top w:val="none" w:sz="0" w:space="0" w:color="auto"/>
        <w:left w:val="none" w:sz="0" w:space="0" w:color="auto"/>
        <w:bottom w:val="none" w:sz="0" w:space="0" w:color="auto"/>
        <w:right w:val="none" w:sz="0" w:space="0" w:color="auto"/>
      </w:divBdr>
      <w:divsChild>
        <w:div w:id="1910338091">
          <w:marLeft w:val="240"/>
          <w:marRight w:val="240"/>
          <w:marTop w:val="0"/>
          <w:marBottom w:val="105"/>
          <w:divBdr>
            <w:top w:val="none" w:sz="0" w:space="0" w:color="auto"/>
            <w:left w:val="none" w:sz="0" w:space="0" w:color="auto"/>
            <w:bottom w:val="none" w:sz="0" w:space="0" w:color="auto"/>
            <w:right w:val="none" w:sz="0" w:space="0" w:color="auto"/>
          </w:divBdr>
          <w:divsChild>
            <w:div w:id="369034163">
              <w:marLeft w:val="150"/>
              <w:marRight w:val="0"/>
              <w:marTop w:val="0"/>
              <w:marBottom w:val="0"/>
              <w:divBdr>
                <w:top w:val="none" w:sz="0" w:space="0" w:color="auto"/>
                <w:left w:val="none" w:sz="0" w:space="0" w:color="auto"/>
                <w:bottom w:val="none" w:sz="0" w:space="0" w:color="auto"/>
                <w:right w:val="none" w:sz="0" w:space="0" w:color="auto"/>
              </w:divBdr>
              <w:divsChild>
                <w:div w:id="2029868619">
                  <w:marLeft w:val="0"/>
                  <w:marRight w:val="0"/>
                  <w:marTop w:val="0"/>
                  <w:marBottom w:val="0"/>
                  <w:divBdr>
                    <w:top w:val="none" w:sz="0" w:space="0" w:color="auto"/>
                    <w:left w:val="none" w:sz="0" w:space="0" w:color="auto"/>
                    <w:bottom w:val="none" w:sz="0" w:space="0" w:color="auto"/>
                    <w:right w:val="none" w:sz="0" w:space="0" w:color="auto"/>
                  </w:divBdr>
                  <w:divsChild>
                    <w:div w:id="292178248">
                      <w:marLeft w:val="0"/>
                      <w:marRight w:val="0"/>
                      <w:marTop w:val="0"/>
                      <w:marBottom w:val="0"/>
                      <w:divBdr>
                        <w:top w:val="none" w:sz="0" w:space="0" w:color="auto"/>
                        <w:left w:val="none" w:sz="0" w:space="0" w:color="auto"/>
                        <w:bottom w:val="none" w:sz="0" w:space="0" w:color="auto"/>
                        <w:right w:val="none" w:sz="0" w:space="0" w:color="auto"/>
                      </w:divBdr>
                      <w:divsChild>
                        <w:div w:id="1186557383">
                          <w:marLeft w:val="0"/>
                          <w:marRight w:val="0"/>
                          <w:marTop w:val="0"/>
                          <w:marBottom w:val="60"/>
                          <w:divBdr>
                            <w:top w:val="none" w:sz="0" w:space="0" w:color="auto"/>
                            <w:left w:val="none" w:sz="0" w:space="0" w:color="auto"/>
                            <w:bottom w:val="none" w:sz="0" w:space="0" w:color="auto"/>
                            <w:right w:val="none" w:sz="0" w:space="0" w:color="auto"/>
                          </w:divBdr>
                          <w:divsChild>
                            <w:div w:id="599534032">
                              <w:marLeft w:val="0"/>
                              <w:marRight w:val="0"/>
                              <w:marTop w:val="0"/>
                              <w:marBottom w:val="0"/>
                              <w:divBdr>
                                <w:top w:val="none" w:sz="0" w:space="0" w:color="auto"/>
                                <w:left w:val="none" w:sz="0" w:space="0" w:color="auto"/>
                                <w:bottom w:val="none" w:sz="0" w:space="0" w:color="auto"/>
                                <w:right w:val="none" w:sz="0" w:space="0" w:color="auto"/>
                              </w:divBdr>
                            </w:div>
                            <w:div w:id="315843449">
                              <w:marLeft w:val="0"/>
                              <w:marRight w:val="0"/>
                              <w:marTop w:val="150"/>
                              <w:marBottom w:val="0"/>
                              <w:divBdr>
                                <w:top w:val="none" w:sz="0" w:space="0" w:color="auto"/>
                                <w:left w:val="none" w:sz="0" w:space="0" w:color="auto"/>
                                <w:bottom w:val="none" w:sz="0" w:space="0" w:color="auto"/>
                                <w:right w:val="none" w:sz="0" w:space="0" w:color="auto"/>
                              </w:divBdr>
                            </w:div>
                            <w:div w:id="1211453507">
                              <w:marLeft w:val="0"/>
                              <w:marRight w:val="0"/>
                              <w:marTop w:val="0"/>
                              <w:marBottom w:val="0"/>
                              <w:divBdr>
                                <w:top w:val="none" w:sz="0" w:space="0" w:color="auto"/>
                                <w:left w:val="none" w:sz="0" w:space="0" w:color="auto"/>
                                <w:bottom w:val="none" w:sz="0" w:space="0" w:color="auto"/>
                                <w:right w:val="none" w:sz="0" w:space="0" w:color="auto"/>
                              </w:divBdr>
                              <w:divsChild>
                                <w:div w:id="214464946">
                                  <w:marLeft w:val="75"/>
                                  <w:marRight w:val="75"/>
                                  <w:marTop w:val="0"/>
                                  <w:marBottom w:val="0"/>
                                  <w:divBdr>
                                    <w:top w:val="none" w:sz="0" w:space="0" w:color="auto"/>
                                    <w:left w:val="none" w:sz="0" w:space="0" w:color="auto"/>
                                    <w:bottom w:val="none" w:sz="0" w:space="0" w:color="auto"/>
                                    <w:right w:val="none" w:sz="0" w:space="0" w:color="auto"/>
                                  </w:divBdr>
                                  <w:divsChild>
                                    <w:div w:id="1710061224">
                                      <w:marLeft w:val="0"/>
                                      <w:marRight w:val="0"/>
                                      <w:marTop w:val="100"/>
                                      <w:marBottom w:val="100"/>
                                      <w:divBdr>
                                        <w:top w:val="none" w:sz="0" w:space="0" w:color="auto"/>
                                        <w:left w:val="none" w:sz="0" w:space="0" w:color="auto"/>
                                        <w:bottom w:val="none" w:sz="0" w:space="0" w:color="auto"/>
                                        <w:right w:val="none" w:sz="0" w:space="0" w:color="auto"/>
                                      </w:divBdr>
                                      <w:divsChild>
                                        <w:div w:id="1017193110">
                                          <w:marLeft w:val="30"/>
                                          <w:marRight w:val="30"/>
                                          <w:marTop w:val="0"/>
                                          <w:marBottom w:val="0"/>
                                          <w:divBdr>
                                            <w:top w:val="none" w:sz="0" w:space="0" w:color="auto"/>
                                            <w:left w:val="none" w:sz="0" w:space="0" w:color="auto"/>
                                            <w:bottom w:val="none" w:sz="0" w:space="0" w:color="auto"/>
                                            <w:right w:val="none" w:sz="0" w:space="0" w:color="auto"/>
                                          </w:divBdr>
                                        </w:div>
                                      </w:divsChild>
                                    </w:div>
                                    <w:div w:id="1060906697">
                                      <w:marLeft w:val="45"/>
                                      <w:marRight w:val="0"/>
                                      <w:marTop w:val="15"/>
                                      <w:marBottom w:val="30"/>
                                      <w:divBdr>
                                        <w:top w:val="none" w:sz="0" w:space="0" w:color="auto"/>
                                        <w:left w:val="none" w:sz="0" w:space="0" w:color="auto"/>
                                        <w:bottom w:val="none" w:sz="0" w:space="0" w:color="auto"/>
                                        <w:right w:val="none" w:sz="0" w:space="0" w:color="auto"/>
                                      </w:divBdr>
                                    </w:div>
                                  </w:divsChild>
                                </w:div>
                                <w:div w:id="1171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529916">
          <w:marLeft w:val="225"/>
          <w:marRight w:val="225"/>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ieta.org/journals/ijsdp" TargetMode="External"/><Relationship Id="rId13" Type="http://schemas.openxmlformats.org/officeDocument/2006/relationships/hyperlink" Target="http://dx.doi.org/10.15722/jds.%2020.08.20220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ds.or.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eta.org/journals/ijsd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5722/jds.%2020.08.202208.1" TargetMode="External"/><Relationship Id="rId4" Type="http://schemas.openxmlformats.org/officeDocument/2006/relationships/settings" Target="settings.xml"/><Relationship Id="rId9" Type="http://schemas.openxmlformats.org/officeDocument/2006/relationships/hyperlink" Target="http://www.jds.or.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515D-C261-4CDB-8433-2AA36338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HMCX64</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2022-12-09T08:20:00Z</cp:lastPrinted>
  <dcterms:created xsi:type="dcterms:W3CDTF">2023-01-03T01:09:00Z</dcterms:created>
  <dcterms:modified xsi:type="dcterms:W3CDTF">2023-06-23T03:49:00Z</dcterms:modified>
</cp:coreProperties>
</file>